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tblLook w:val="04A0" w:firstRow="1" w:lastRow="0" w:firstColumn="1" w:lastColumn="0" w:noHBand="0" w:noVBand="1"/>
      </w:tblPr>
      <w:tblGrid>
        <w:gridCol w:w="2405"/>
        <w:gridCol w:w="6372"/>
      </w:tblGrid>
      <w:tr w:rsidR="00872DE4" w:rsidRPr="00EC720A" w:rsidTr="00A50003">
        <w:tc>
          <w:tcPr>
            <w:tcW w:w="2405" w:type="dxa"/>
          </w:tcPr>
          <w:p w:rsidR="00872DE4" w:rsidRPr="00EC720A" w:rsidRDefault="00872DE4" w:rsidP="00872DE4">
            <w:pPr>
              <w:rPr>
                <w:rFonts w:ascii="Arial Narrow" w:hAnsi="Arial Narrow" w:cs="Arial"/>
                <w:b/>
                <w:sz w:val="22"/>
                <w:szCs w:val="22"/>
              </w:rPr>
            </w:pPr>
            <w:bookmarkStart w:id="0" w:name="_GoBack"/>
            <w:bookmarkEnd w:id="0"/>
            <w:r w:rsidRPr="00EC720A">
              <w:rPr>
                <w:rFonts w:ascii="Arial Narrow" w:hAnsi="Arial Narrow" w:cs="Arial"/>
                <w:b/>
                <w:sz w:val="22"/>
                <w:szCs w:val="22"/>
              </w:rPr>
              <w:t xml:space="preserve">EJE ESTRATÉGICO 2: </w:t>
            </w:r>
          </w:p>
        </w:tc>
        <w:tc>
          <w:tcPr>
            <w:tcW w:w="6372" w:type="dxa"/>
          </w:tcPr>
          <w:p w:rsidR="00872DE4" w:rsidRPr="00EC720A" w:rsidRDefault="00872DE4" w:rsidP="00872DE4">
            <w:pPr>
              <w:rPr>
                <w:rFonts w:ascii="Arial Narrow" w:hAnsi="Arial Narrow" w:cs="Arial"/>
                <w:sz w:val="22"/>
                <w:szCs w:val="22"/>
              </w:rPr>
            </w:pPr>
            <w:r w:rsidRPr="00EC720A">
              <w:rPr>
                <w:rFonts w:ascii="Arial Narrow" w:hAnsi="Arial Narrow" w:cs="Arial"/>
                <w:sz w:val="22"/>
                <w:szCs w:val="22"/>
              </w:rPr>
              <w:t>UN ARCHIPIÉLAGO + EQUITATIVO</w:t>
            </w:r>
          </w:p>
        </w:tc>
      </w:tr>
      <w:tr w:rsidR="00872DE4" w:rsidRPr="00EC720A" w:rsidTr="00A50003">
        <w:tc>
          <w:tcPr>
            <w:tcW w:w="2405" w:type="dxa"/>
          </w:tcPr>
          <w:p w:rsidR="00872DE4" w:rsidRPr="00EC720A" w:rsidRDefault="00872DE4" w:rsidP="00D952D8">
            <w:pPr>
              <w:rPr>
                <w:rFonts w:ascii="Arial Narrow" w:hAnsi="Arial Narrow" w:cs="Arial"/>
                <w:b/>
                <w:sz w:val="22"/>
                <w:szCs w:val="22"/>
              </w:rPr>
            </w:pPr>
            <w:r w:rsidRPr="00EC720A">
              <w:rPr>
                <w:rFonts w:ascii="Arial Narrow" w:hAnsi="Arial Narrow" w:cs="Arial"/>
                <w:b/>
                <w:sz w:val="22"/>
                <w:szCs w:val="22"/>
              </w:rPr>
              <w:t>COMPONENTE:</w:t>
            </w:r>
          </w:p>
        </w:tc>
        <w:tc>
          <w:tcPr>
            <w:tcW w:w="6372" w:type="dxa"/>
          </w:tcPr>
          <w:p w:rsidR="00872DE4" w:rsidRPr="00EC720A" w:rsidRDefault="00872DE4" w:rsidP="00872DE4">
            <w:pPr>
              <w:rPr>
                <w:rFonts w:ascii="Arial Narrow" w:hAnsi="Arial Narrow" w:cs="Arial"/>
                <w:sz w:val="22"/>
                <w:szCs w:val="22"/>
              </w:rPr>
            </w:pPr>
            <w:r w:rsidRPr="00EC720A">
              <w:rPr>
                <w:rFonts w:ascii="Arial Narrow" w:hAnsi="Arial Narrow" w:cs="Arial"/>
                <w:sz w:val="22"/>
                <w:szCs w:val="22"/>
              </w:rPr>
              <w:t>SALUD COMO UN DERECHO.</w:t>
            </w:r>
          </w:p>
        </w:tc>
      </w:tr>
      <w:tr w:rsidR="00872DE4" w:rsidRPr="00EC720A" w:rsidTr="00A50003">
        <w:tc>
          <w:tcPr>
            <w:tcW w:w="2405" w:type="dxa"/>
          </w:tcPr>
          <w:p w:rsidR="00872DE4" w:rsidRPr="00EC720A" w:rsidRDefault="00872DE4" w:rsidP="00D952D8">
            <w:pPr>
              <w:rPr>
                <w:rFonts w:ascii="Arial Narrow" w:hAnsi="Arial Narrow" w:cs="Arial"/>
                <w:b/>
                <w:sz w:val="22"/>
                <w:szCs w:val="22"/>
              </w:rPr>
            </w:pPr>
            <w:r w:rsidRPr="00EC720A">
              <w:rPr>
                <w:rFonts w:ascii="Arial Narrow" w:hAnsi="Arial Narrow" w:cs="Arial"/>
                <w:b/>
                <w:sz w:val="22"/>
                <w:szCs w:val="22"/>
              </w:rPr>
              <w:t>PROGRAMA</w:t>
            </w:r>
          </w:p>
        </w:tc>
        <w:tc>
          <w:tcPr>
            <w:tcW w:w="6372" w:type="dxa"/>
          </w:tcPr>
          <w:p w:rsidR="00872DE4" w:rsidRPr="00EC720A" w:rsidRDefault="00A30F67" w:rsidP="00872DE4">
            <w:pPr>
              <w:rPr>
                <w:rFonts w:ascii="Arial Narrow" w:hAnsi="Arial Narrow" w:cs="Arial"/>
                <w:sz w:val="22"/>
                <w:szCs w:val="22"/>
                <w:highlight w:val="yellow"/>
              </w:rPr>
            </w:pPr>
            <w:r w:rsidRPr="00EC720A">
              <w:rPr>
                <w:rFonts w:ascii="Arial Narrow" w:hAnsi="Arial Narrow" w:cs="Arial"/>
                <w:sz w:val="22"/>
                <w:szCs w:val="22"/>
              </w:rPr>
              <w:t>ATENCIÓN SIN BARRERAS</w:t>
            </w:r>
          </w:p>
        </w:tc>
      </w:tr>
      <w:tr w:rsidR="00872DE4" w:rsidRPr="00EC720A" w:rsidTr="00A50003">
        <w:tc>
          <w:tcPr>
            <w:tcW w:w="2405" w:type="dxa"/>
          </w:tcPr>
          <w:p w:rsidR="00872DE4" w:rsidRPr="00EC720A" w:rsidRDefault="00872DE4" w:rsidP="00D952D8">
            <w:pPr>
              <w:rPr>
                <w:rFonts w:ascii="Arial Narrow" w:hAnsi="Arial Narrow" w:cs="Arial"/>
                <w:b/>
                <w:sz w:val="22"/>
                <w:szCs w:val="22"/>
              </w:rPr>
            </w:pPr>
            <w:r w:rsidRPr="00EC720A">
              <w:rPr>
                <w:rFonts w:ascii="Arial Narrow" w:hAnsi="Arial Narrow" w:cs="Arial"/>
                <w:b/>
                <w:sz w:val="22"/>
                <w:szCs w:val="22"/>
              </w:rPr>
              <w:t>SUB-PROGRAMA</w:t>
            </w:r>
            <w:r w:rsidR="0087083E" w:rsidRPr="00EC720A">
              <w:rPr>
                <w:rFonts w:ascii="Arial Narrow" w:hAnsi="Arial Narrow" w:cs="Arial"/>
                <w:b/>
                <w:sz w:val="22"/>
                <w:szCs w:val="22"/>
              </w:rPr>
              <w:t>S</w:t>
            </w:r>
          </w:p>
        </w:tc>
        <w:tc>
          <w:tcPr>
            <w:tcW w:w="6372" w:type="dxa"/>
          </w:tcPr>
          <w:p w:rsidR="00872DE4" w:rsidRPr="00EC720A" w:rsidRDefault="005F1161" w:rsidP="00872DE4">
            <w:pPr>
              <w:rPr>
                <w:rFonts w:ascii="Arial Narrow" w:hAnsi="Arial Narrow" w:cs="Arial"/>
                <w:sz w:val="22"/>
                <w:szCs w:val="22"/>
                <w:highlight w:val="yellow"/>
              </w:rPr>
            </w:pPr>
            <w:r w:rsidRPr="00EC720A">
              <w:rPr>
                <w:rFonts w:ascii="Arial Narrow" w:hAnsi="Arial Narrow" w:cs="Arial"/>
                <w:bCs/>
                <w:sz w:val="22"/>
                <w:szCs w:val="22"/>
              </w:rPr>
              <w:t>FORTALECIMIENTO DE LA GOBERNABILIDAD Y AUTORIDAD SANITARIA</w:t>
            </w:r>
          </w:p>
        </w:tc>
      </w:tr>
      <w:tr w:rsidR="00872DE4" w:rsidRPr="00EC720A" w:rsidTr="00A50003">
        <w:tc>
          <w:tcPr>
            <w:tcW w:w="2405" w:type="dxa"/>
          </w:tcPr>
          <w:p w:rsidR="00872DE4" w:rsidRPr="00EC720A" w:rsidRDefault="00872DE4" w:rsidP="00872DE4">
            <w:pPr>
              <w:rPr>
                <w:rFonts w:ascii="Arial Narrow" w:hAnsi="Arial Narrow" w:cs="Arial"/>
                <w:b/>
                <w:sz w:val="22"/>
                <w:szCs w:val="22"/>
              </w:rPr>
            </w:pPr>
          </w:p>
          <w:p w:rsidR="004B4E76" w:rsidRPr="00EC720A" w:rsidRDefault="004B4E76" w:rsidP="00872DE4">
            <w:pPr>
              <w:rPr>
                <w:rFonts w:ascii="Arial Narrow" w:hAnsi="Arial Narrow" w:cs="Arial"/>
                <w:b/>
                <w:sz w:val="22"/>
                <w:szCs w:val="22"/>
              </w:rPr>
            </w:pPr>
          </w:p>
        </w:tc>
        <w:tc>
          <w:tcPr>
            <w:tcW w:w="6372" w:type="dxa"/>
          </w:tcPr>
          <w:p w:rsidR="00872DE4" w:rsidRPr="00EC720A" w:rsidRDefault="00A437D4" w:rsidP="00872DE4">
            <w:pPr>
              <w:rPr>
                <w:rFonts w:ascii="Arial Narrow" w:hAnsi="Arial Narrow" w:cs="Arial"/>
                <w:sz w:val="22"/>
                <w:szCs w:val="22"/>
                <w:highlight w:val="yellow"/>
              </w:rPr>
            </w:pPr>
            <w:r w:rsidRPr="00EC720A">
              <w:rPr>
                <w:rFonts w:ascii="Arial Narrow" w:hAnsi="Arial Narrow" w:cs="Arial"/>
                <w:sz w:val="22"/>
                <w:szCs w:val="22"/>
              </w:rPr>
              <w:t>FORTALECIMIENTO DE LA AUTORIDAD SANITARIA en el Departamento de San Andrés Providencia y Santa Catalina y del Sistema Obligatorio de Garantía de la Calidad del Departamento</w:t>
            </w:r>
          </w:p>
        </w:tc>
      </w:tr>
    </w:tbl>
    <w:p w:rsidR="00872DE4" w:rsidRPr="00EC720A" w:rsidRDefault="00872DE4" w:rsidP="00D952D8">
      <w:pPr>
        <w:rPr>
          <w:rFonts w:ascii="Arial Narrow" w:hAnsi="Arial Narrow" w:cs="Arial"/>
          <w:szCs w:val="22"/>
        </w:rPr>
      </w:pPr>
    </w:p>
    <w:tbl>
      <w:tblPr>
        <w:tblStyle w:val="Tablaconcuadrcula"/>
        <w:tblpPr w:leftFromText="141" w:rightFromText="141" w:vertAnchor="text" w:horzAnchor="margin" w:tblpY="103"/>
        <w:tblW w:w="0" w:type="auto"/>
        <w:tblLook w:val="04A0" w:firstRow="1" w:lastRow="0" w:firstColumn="1" w:lastColumn="0" w:noHBand="0" w:noVBand="1"/>
      </w:tblPr>
      <w:tblGrid>
        <w:gridCol w:w="2405"/>
        <w:gridCol w:w="3260"/>
        <w:gridCol w:w="3112"/>
      </w:tblGrid>
      <w:tr w:rsidR="00A437D4" w:rsidRPr="00EC720A" w:rsidTr="00A437D4">
        <w:tc>
          <w:tcPr>
            <w:tcW w:w="2405" w:type="dxa"/>
            <w:vMerge w:val="restart"/>
            <w:tcBorders>
              <w:top w:val="single" w:sz="4" w:space="0" w:color="auto"/>
              <w:left w:val="single" w:sz="4" w:space="0" w:color="auto"/>
              <w:bottom w:val="single" w:sz="4" w:space="0" w:color="auto"/>
              <w:right w:val="single" w:sz="4" w:space="0" w:color="auto"/>
            </w:tcBorders>
          </w:tcPr>
          <w:p w:rsidR="00A437D4" w:rsidRPr="00EC720A" w:rsidRDefault="00A437D4">
            <w:pPr>
              <w:rPr>
                <w:rFonts w:ascii="Arial Narrow" w:hAnsi="Arial Narrow" w:cs="Arial"/>
                <w:sz w:val="22"/>
                <w:szCs w:val="22"/>
              </w:rPr>
            </w:pPr>
          </w:p>
          <w:p w:rsidR="00A437D4" w:rsidRPr="00EC720A" w:rsidRDefault="00A437D4">
            <w:pPr>
              <w:rPr>
                <w:rFonts w:ascii="Arial Narrow" w:hAnsi="Arial Narrow" w:cs="Arial"/>
                <w:sz w:val="22"/>
                <w:szCs w:val="22"/>
              </w:rPr>
            </w:pPr>
            <w:r w:rsidRPr="00EC720A">
              <w:rPr>
                <w:rFonts w:ascii="Arial Narrow" w:hAnsi="Arial Narrow" w:cs="Arial"/>
                <w:sz w:val="22"/>
                <w:szCs w:val="22"/>
              </w:rPr>
              <w:t xml:space="preserve">Total Apropiación Recursos </w:t>
            </w:r>
          </w:p>
          <w:p w:rsidR="00A437D4" w:rsidRPr="00EC720A" w:rsidRDefault="00A437D4">
            <w:pPr>
              <w:rPr>
                <w:rFonts w:ascii="Arial Narrow" w:hAnsi="Arial Narrow" w:cs="Arial"/>
                <w:sz w:val="22"/>
                <w:szCs w:val="22"/>
              </w:rPr>
            </w:pPr>
          </w:p>
        </w:tc>
        <w:tc>
          <w:tcPr>
            <w:tcW w:w="3260" w:type="dxa"/>
            <w:tcBorders>
              <w:top w:val="single" w:sz="4" w:space="0" w:color="auto"/>
              <w:left w:val="single" w:sz="4" w:space="0" w:color="auto"/>
              <w:bottom w:val="single" w:sz="4" w:space="0" w:color="auto"/>
              <w:right w:val="single" w:sz="4" w:space="0" w:color="auto"/>
            </w:tcBorders>
            <w:hideMark/>
          </w:tcPr>
          <w:p w:rsidR="00A437D4" w:rsidRPr="00EC720A" w:rsidRDefault="00A437D4" w:rsidP="00A437D4">
            <w:pPr>
              <w:jc w:val="center"/>
              <w:rPr>
                <w:rFonts w:ascii="Arial Narrow" w:hAnsi="Arial Narrow" w:cs="Arial"/>
                <w:sz w:val="22"/>
                <w:szCs w:val="22"/>
              </w:rPr>
            </w:pPr>
            <w:r w:rsidRPr="00EC720A">
              <w:rPr>
                <w:rFonts w:ascii="Arial Narrow" w:hAnsi="Arial Narrow" w:cs="Arial"/>
                <w:sz w:val="22"/>
                <w:szCs w:val="22"/>
              </w:rPr>
              <w:t>2017</w:t>
            </w:r>
          </w:p>
        </w:tc>
        <w:tc>
          <w:tcPr>
            <w:tcW w:w="3112" w:type="dxa"/>
            <w:tcBorders>
              <w:top w:val="single" w:sz="4" w:space="0" w:color="auto"/>
              <w:left w:val="single" w:sz="4" w:space="0" w:color="auto"/>
              <w:bottom w:val="single" w:sz="4" w:space="0" w:color="auto"/>
              <w:right w:val="single" w:sz="4" w:space="0" w:color="auto"/>
            </w:tcBorders>
            <w:hideMark/>
          </w:tcPr>
          <w:p w:rsidR="00A437D4" w:rsidRPr="00EC720A" w:rsidRDefault="00A437D4" w:rsidP="00A437D4">
            <w:pPr>
              <w:jc w:val="center"/>
              <w:rPr>
                <w:rFonts w:ascii="Arial Narrow" w:hAnsi="Arial Narrow" w:cs="Arial"/>
                <w:sz w:val="22"/>
                <w:szCs w:val="22"/>
              </w:rPr>
            </w:pPr>
            <w:r w:rsidRPr="00EC720A">
              <w:rPr>
                <w:rFonts w:ascii="Arial Narrow" w:hAnsi="Arial Narrow" w:cs="Arial"/>
                <w:sz w:val="22"/>
                <w:szCs w:val="22"/>
              </w:rPr>
              <w:t>2018</w:t>
            </w:r>
          </w:p>
        </w:tc>
      </w:tr>
      <w:tr w:rsidR="00A437D4" w:rsidRPr="00EC720A" w:rsidTr="00A437D4">
        <w:trPr>
          <w:trHeight w:val="739"/>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37D4" w:rsidRPr="00EC720A" w:rsidRDefault="00A437D4">
            <w:pPr>
              <w:jc w:val="left"/>
              <w:rPr>
                <w:rFonts w:ascii="Arial Narrow" w:hAnsi="Arial Narrow" w:cs="Arial"/>
                <w:sz w:val="22"/>
                <w:szCs w:val="22"/>
              </w:rPr>
            </w:pPr>
          </w:p>
        </w:tc>
        <w:tc>
          <w:tcPr>
            <w:tcW w:w="3260" w:type="dxa"/>
            <w:tcBorders>
              <w:top w:val="single" w:sz="4" w:space="0" w:color="auto"/>
              <w:left w:val="single" w:sz="4" w:space="0" w:color="auto"/>
              <w:bottom w:val="single" w:sz="4" w:space="0" w:color="auto"/>
              <w:right w:val="single" w:sz="4" w:space="0" w:color="auto"/>
            </w:tcBorders>
          </w:tcPr>
          <w:p w:rsidR="00A437D4" w:rsidRPr="00EC720A" w:rsidRDefault="00A072CB" w:rsidP="00A072CB">
            <w:pPr>
              <w:jc w:val="center"/>
              <w:rPr>
                <w:rFonts w:ascii="Arial Narrow" w:hAnsi="Arial Narrow" w:cs="Calibri"/>
                <w:sz w:val="22"/>
                <w:szCs w:val="22"/>
              </w:rPr>
            </w:pPr>
            <w:r w:rsidRPr="00EC720A">
              <w:rPr>
                <w:rFonts w:ascii="Arial Narrow" w:hAnsi="Arial Narrow" w:cs="Calibri"/>
                <w:sz w:val="22"/>
                <w:szCs w:val="22"/>
              </w:rPr>
              <w:t>542.974.176</w:t>
            </w:r>
          </w:p>
        </w:tc>
        <w:tc>
          <w:tcPr>
            <w:tcW w:w="3112" w:type="dxa"/>
            <w:tcBorders>
              <w:top w:val="single" w:sz="4" w:space="0" w:color="auto"/>
              <w:left w:val="single" w:sz="4" w:space="0" w:color="auto"/>
              <w:bottom w:val="single" w:sz="4" w:space="0" w:color="auto"/>
              <w:right w:val="single" w:sz="4" w:space="0" w:color="auto"/>
            </w:tcBorders>
          </w:tcPr>
          <w:p w:rsidR="00A437D4" w:rsidRPr="00EC720A" w:rsidRDefault="005F4716">
            <w:pPr>
              <w:jc w:val="center"/>
              <w:rPr>
                <w:rFonts w:ascii="Arial Narrow" w:hAnsi="Arial Narrow" w:cs="Arial"/>
                <w:sz w:val="22"/>
                <w:szCs w:val="22"/>
              </w:rPr>
            </w:pPr>
            <w:r w:rsidRPr="00EC720A">
              <w:rPr>
                <w:rFonts w:ascii="Arial Narrow" w:hAnsi="Arial Narrow" w:cs="Arial"/>
                <w:sz w:val="22"/>
                <w:szCs w:val="22"/>
              </w:rPr>
              <w:t>296.132.368</w:t>
            </w:r>
          </w:p>
        </w:tc>
      </w:tr>
      <w:tr w:rsidR="00A437D4" w:rsidRPr="00EC720A" w:rsidTr="00A437D4">
        <w:trPr>
          <w:trHeight w:val="376"/>
        </w:trPr>
        <w:tc>
          <w:tcPr>
            <w:tcW w:w="5665" w:type="dxa"/>
            <w:gridSpan w:val="2"/>
            <w:tcBorders>
              <w:top w:val="single" w:sz="4" w:space="0" w:color="auto"/>
              <w:left w:val="single" w:sz="4" w:space="0" w:color="auto"/>
              <w:bottom w:val="single" w:sz="4" w:space="0" w:color="auto"/>
              <w:right w:val="single" w:sz="4" w:space="0" w:color="auto"/>
            </w:tcBorders>
          </w:tcPr>
          <w:p w:rsidR="00A437D4" w:rsidRPr="00EC720A" w:rsidRDefault="00A437D4">
            <w:pPr>
              <w:jc w:val="center"/>
              <w:rPr>
                <w:rFonts w:ascii="Arial Narrow" w:hAnsi="Arial Narrow" w:cs="Arial"/>
                <w:sz w:val="22"/>
                <w:szCs w:val="22"/>
              </w:rPr>
            </w:pPr>
          </w:p>
          <w:p w:rsidR="00A437D4" w:rsidRPr="00EC720A" w:rsidRDefault="00A437D4" w:rsidP="00A437D4">
            <w:pPr>
              <w:jc w:val="center"/>
              <w:rPr>
                <w:rFonts w:ascii="Arial Narrow" w:hAnsi="Arial Narrow" w:cs="Arial"/>
                <w:sz w:val="22"/>
                <w:szCs w:val="22"/>
              </w:rPr>
            </w:pPr>
            <w:r w:rsidRPr="00EC720A">
              <w:rPr>
                <w:rFonts w:ascii="Arial Narrow" w:hAnsi="Arial Narrow" w:cs="Arial"/>
                <w:sz w:val="22"/>
                <w:szCs w:val="22"/>
              </w:rPr>
              <w:t>Ejecución de Recursos a Diciembre de 2018</w:t>
            </w:r>
          </w:p>
        </w:tc>
        <w:tc>
          <w:tcPr>
            <w:tcW w:w="3112" w:type="dxa"/>
            <w:tcBorders>
              <w:top w:val="single" w:sz="4" w:space="0" w:color="auto"/>
              <w:left w:val="single" w:sz="4" w:space="0" w:color="auto"/>
              <w:bottom w:val="single" w:sz="4" w:space="0" w:color="auto"/>
              <w:right w:val="single" w:sz="4" w:space="0" w:color="auto"/>
            </w:tcBorders>
          </w:tcPr>
          <w:p w:rsidR="00A437D4" w:rsidRPr="00EC720A" w:rsidRDefault="005F4716">
            <w:pPr>
              <w:jc w:val="center"/>
              <w:rPr>
                <w:rFonts w:ascii="Arial Narrow" w:hAnsi="Arial Narrow" w:cs="Arial"/>
                <w:sz w:val="22"/>
                <w:szCs w:val="22"/>
              </w:rPr>
            </w:pPr>
            <w:r w:rsidRPr="00EC720A">
              <w:rPr>
                <w:rFonts w:ascii="Arial Narrow" w:hAnsi="Arial Narrow" w:cs="Arial"/>
                <w:sz w:val="22"/>
                <w:szCs w:val="22"/>
              </w:rPr>
              <w:t>84%</w:t>
            </w:r>
          </w:p>
          <w:p w:rsidR="00A437D4" w:rsidRPr="00EC720A" w:rsidRDefault="00A437D4">
            <w:pPr>
              <w:jc w:val="center"/>
              <w:rPr>
                <w:rFonts w:ascii="Arial Narrow" w:hAnsi="Arial Narrow" w:cs="Arial"/>
                <w:sz w:val="22"/>
                <w:szCs w:val="22"/>
              </w:rPr>
            </w:pPr>
          </w:p>
        </w:tc>
      </w:tr>
    </w:tbl>
    <w:p w:rsidR="005C0070" w:rsidRPr="00EC720A" w:rsidRDefault="005C0070" w:rsidP="00D952D8">
      <w:pPr>
        <w:rPr>
          <w:rFonts w:ascii="Arial Narrow" w:hAnsi="Arial Narrow" w:cs="Arial"/>
          <w:szCs w:val="22"/>
        </w:rPr>
      </w:pPr>
    </w:p>
    <w:p w:rsidR="001E7A82" w:rsidRPr="00EC720A" w:rsidRDefault="001E7A82" w:rsidP="00D952D8">
      <w:pPr>
        <w:rPr>
          <w:rFonts w:ascii="Arial Narrow" w:hAnsi="Arial Narrow" w:cs="Arial"/>
          <w:szCs w:val="22"/>
        </w:rPr>
      </w:pPr>
    </w:p>
    <w:p w:rsidR="00EE6FFE" w:rsidRPr="00EC720A" w:rsidRDefault="00250871" w:rsidP="00C932E6">
      <w:pPr>
        <w:pStyle w:val="Prrafodelista"/>
        <w:numPr>
          <w:ilvl w:val="0"/>
          <w:numId w:val="1"/>
        </w:numPr>
        <w:jc w:val="left"/>
        <w:rPr>
          <w:rFonts w:ascii="Arial Narrow" w:hAnsi="Arial Narrow" w:cs="Arial"/>
          <w:b/>
          <w:szCs w:val="22"/>
        </w:rPr>
      </w:pPr>
      <w:r w:rsidRPr="00EC720A">
        <w:rPr>
          <w:rFonts w:ascii="Arial Narrow" w:hAnsi="Arial Narrow" w:cs="Arial"/>
          <w:b/>
          <w:szCs w:val="22"/>
        </w:rPr>
        <w:t xml:space="preserve">RED </w:t>
      </w:r>
      <w:r w:rsidR="005F4716" w:rsidRPr="00EC720A">
        <w:rPr>
          <w:rFonts w:ascii="Arial Narrow" w:hAnsi="Arial Narrow" w:cs="Arial"/>
          <w:b/>
          <w:szCs w:val="22"/>
        </w:rPr>
        <w:t xml:space="preserve"> DE LABORATORIOS</w:t>
      </w:r>
    </w:p>
    <w:p w:rsidR="00EE6FFE" w:rsidRPr="00EC720A" w:rsidRDefault="00EE6FFE" w:rsidP="00EE6FFE">
      <w:pPr>
        <w:jc w:val="center"/>
        <w:rPr>
          <w:rFonts w:ascii="Arial Narrow" w:hAnsi="Arial Narrow" w:cs="Arial"/>
          <w:b/>
          <w:szCs w:val="22"/>
        </w:rPr>
      </w:pPr>
    </w:p>
    <w:tbl>
      <w:tblPr>
        <w:tblStyle w:val="Tablaconcuadrcula"/>
        <w:tblW w:w="0" w:type="auto"/>
        <w:tblLook w:val="04A0" w:firstRow="1" w:lastRow="0" w:firstColumn="1" w:lastColumn="0" w:noHBand="0" w:noVBand="1"/>
      </w:tblPr>
      <w:tblGrid>
        <w:gridCol w:w="1439"/>
        <w:gridCol w:w="7364"/>
      </w:tblGrid>
      <w:tr w:rsidR="001C4EE2" w:rsidRPr="00EC720A" w:rsidTr="001C4EE2">
        <w:tc>
          <w:tcPr>
            <w:tcW w:w="1413" w:type="dxa"/>
            <w:shd w:val="clear" w:color="auto" w:fill="auto"/>
          </w:tcPr>
          <w:p w:rsidR="001C4EE2" w:rsidRPr="00EC720A" w:rsidRDefault="001C4EE2" w:rsidP="00EE6FFE">
            <w:pPr>
              <w:rPr>
                <w:rFonts w:ascii="Arial Narrow" w:hAnsi="Arial Narrow" w:cs="Arial"/>
                <w:b/>
                <w:sz w:val="22"/>
                <w:szCs w:val="22"/>
              </w:rPr>
            </w:pPr>
            <w:r w:rsidRPr="00EC720A">
              <w:rPr>
                <w:rFonts w:ascii="Arial Narrow" w:hAnsi="Arial Narrow" w:cs="Arial"/>
                <w:b/>
                <w:sz w:val="22"/>
                <w:szCs w:val="22"/>
              </w:rPr>
              <w:t>META</w:t>
            </w:r>
          </w:p>
        </w:tc>
        <w:tc>
          <w:tcPr>
            <w:tcW w:w="7364" w:type="dxa"/>
            <w:shd w:val="clear" w:color="auto" w:fill="auto"/>
          </w:tcPr>
          <w:p w:rsidR="0070004E" w:rsidRPr="00EC720A" w:rsidRDefault="0070004E" w:rsidP="0070004E">
            <w:pPr>
              <w:rPr>
                <w:rFonts w:ascii="Arial Narrow" w:hAnsi="Arial Narrow"/>
                <w:color w:val="000000"/>
                <w:sz w:val="22"/>
                <w:szCs w:val="22"/>
              </w:rPr>
            </w:pPr>
            <w:r w:rsidRPr="00EC720A">
              <w:rPr>
                <w:rFonts w:ascii="Arial Narrow" w:hAnsi="Arial Narrow"/>
                <w:color w:val="000000"/>
                <w:sz w:val="22"/>
                <w:szCs w:val="22"/>
              </w:rPr>
              <w:t>Participación de Laboratorios Clínicos en control de calidad</w:t>
            </w:r>
            <w:r w:rsidR="00556794" w:rsidRPr="00EC720A">
              <w:rPr>
                <w:rFonts w:ascii="Arial Narrow" w:hAnsi="Arial Narrow"/>
                <w:color w:val="000000"/>
                <w:sz w:val="22"/>
                <w:szCs w:val="22"/>
              </w:rPr>
              <w:t>.</w:t>
            </w:r>
          </w:p>
          <w:p w:rsidR="001C4EE2" w:rsidRPr="00EC720A" w:rsidRDefault="001C4EE2" w:rsidP="001C4EE2">
            <w:pPr>
              <w:rPr>
                <w:rFonts w:ascii="Arial Narrow" w:hAnsi="Arial Narrow" w:cs="Arial"/>
                <w:sz w:val="22"/>
                <w:szCs w:val="22"/>
                <w:highlight w:val="yellow"/>
              </w:rPr>
            </w:pPr>
          </w:p>
        </w:tc>
      </w:tr>
      <w:tr w:rsidR="005E0022" w:rsidRPr="00EC720A" w:rsidTr="001C4EE2">
        <w:tc>
          <w:tcPr>
            <w:tcW w:w="1413" w:type="dxa"/>
            <w:shd w:val="clear" w:color="auto" w:fill="auto"/>
          </w:tcPr>
          <w:p w:rsidR="005E0022" w:rsidRPr="00EC720A" w:rsidRDefault="005E0022" w:rsidP="00EE6FFE">
            <w:pPr>
              <w:rPr>
                <w:rFonts w:ascii="Arial Narrow" w:hAnsi="Arial Narrow" w:cs="Arial"/>
                <w:b/>
                <w:sz w:val="22"/>
                <w:szCs w:val="22"/>
              </w:rPr>
            </w:pPr>
            <w:r w:rsidRPr="00EC720A">
              <w:rPr>
                <w:rFonts w:ascii="Arial Narrow" w:hAnsi="Arial Narrow"/>
                <w:b/>
                <w:sz w:val="22"/>
                <w:szCs w:val="22"/>
              </w:rPr>
              <w:t>INDICADOR</w:t>
            </w:r>
          </w:p>
        </w:tc>
        <w:tc>
          <w:tcPr>
            <w:tcW w:w="7364" w:type="dxa"/>
            <w:shd w:val="clear" w:color="auto" w:fill="auto"/>
          </w:tcPr>
          <w:p w:rsidR="005E0022" w:rsidRPr="00EC720A" w:rsidRDefault="006A6265" w:rsidP="001C4EE2">
            <w:pPr>
              <w:rPr>
                <w:rFonts w:ascii="Arial Narrow" w:hAnsi="Arial Narrow" w:cs="Arial"/>
                <w:sz w:val="22"/>
                <w:szCs w:val="22"/>
                <w:highlight w:val="yellow"/>
              </w:rPr>
            </w:pPr>
            <w:r w:rsidRPr="00EC720A">
              <w:rPr>
                <w:rFonts w:ascii="Arial Narrow" w:hAnsi="Arial Narrow" w:cs="Arial"/>
                <w:sz w:val="22"/>
                <w:szCs w:val="22"/>
              </w:rPr>
              <w:t>Porcentaje de Laboratorios de la Red Departamental de laboratorios  participando en evaluaciones externas del desempeño del LSP</w:t>
            </w:r>
            <w:r w:rsidR="00556794" w:rsidRPr="00EC720A">
              <w:rPr>
                <w:rFonts w:ascii="Arial Narrow" w:hAnsi="Arial Narrow" w:cs="Arial"/>
                <w:sz w:val="22"/>
                <w:szCs w:val="22"/>
              </w:rPr>
              <w:t>.</w:t>
            </w:r>
          </w:p>
        </w:tc>
      </w:tr>
      <w:tr w:rsidR="001C4EE2" w:rsidRPr="00EC720A" w:rsidTr="001C4EE2">
        <w:tc>
          <w:tcPr>
            <w:tcW w:w="1413" w:type="dxa"/>
            <w:shd w:val="clear" w:color="auto" w:fill="auto"/>
          </w:tcPr>
          <w:p w:rsidR="001C4EE2" w:rsidRPr="00EC720A" w:rsidRDefault="001C4EE2" w:rsidP="00EE6FFE">
            <w:pPr>
              <w:rPr>
                <w:rFonts w:ascii="Arial Narrow" w:hAnsi="Arial Narrow" w:cs="Arial"/>
                <w:b/>
                <w:sz w:val="22"/>
                <w:szCs w:val="22"/>
              </w:rPr>
            </w:pPr>
            <w:r w:rsidRPr="00EC720A">
              <w:rPr>
                <w:rFonts w:ascii="Arial Narrow" w:hAnsi="Arial Narrow" w:cs="Arial"/>
                <w:b/>
                <w:sz w:val="22"/>
                <w:szCs w:val="22"/>
              </w:rPr>
              <w:t>ACTIVIDADES</w:t>
            </w:r>
          </w:p>
        </w:tc>
        <w:tc>
          <w:tcPr>
            <w:tcW w:w="7364" w:type="dxa"/>
            <w:shd w:val="clear" w:color="auto" w:fill="auto"/>
          </w:tcPr>
          <w:p w:rsidR="001C4EE2" w:rsidRPr="00EC720A" w:rsidRDefault="005F4716" w:rsidP="005F4A77">
            <w:pPr>
              <w:rPr>
                <w:rFonts w:ascii="Arial Narrow" w:hAnsi="Arial Narrow" w:cs="Arial"/>
                <w:sz w:val="22"/>
                <w:szCs w:val="22"/>
                <w:highlight w:val="yellow"/>
              </w:rPr>
            </w:pPr>
            <w:r w:rsidRPr="00EC720A">
              <w:rPr>
                <w:rFonts w:ascii="Arial Narrow" w:hAnsi="Arial Narrow" w:cs="Arial"/>
                <w:sz w:val="22"/>
                <w:szCs w:val="22"/>
              </w:rPr>
              <w:t>Vigilancia de calidad de diagnóstico</w:t>
            </w:r>
            <w:r w:rsidR="005C7EA2" w:rsidRPr="00EC720A">
              <w:rPr>
                <w:rFonts w:ascii="Arial Narrow" w:hAnsi="Arial Narrow" w:cs="Arial"/>
                <w:sz w:val="22"/>
                <w:szCs w:val="22"/>
              </w:rPr>
              <w:t xml:space="preserve"> de los laboratorios,</w:t>
            </w:r>
            <w:r w:rsidRPr="00EC720A">
              <w:rPr>
                <w:rFonts w:ascii="Arial Narrow" w:hAnsi="Arial Narrow" w:cs="Arial"/>
                <w:sz w:val="22"/>
                <w:szCs w:val="22"/>
              </w:rPr>
              <w:t xml:space="preserve"> asistencia técnica y capacitación a la Red </w:t>
            </w:r>
            <w:r w:rsidR="005C7EA2" w:rsidRPr="00EC720A">
              <w:rPr>
                <w:rFonts w:ascii="Arial Narrow" w:hAnsi="Arial Narrow" w:cs="Arial"/>
                <w:sz w:val="22"/>
                <w:szCs w:val="22"/>
              </w:rPr>
              <w:t>Departamental</w:t>
            </w:r>
            <w:r w:rsidRPr="00EC720A">
              <w:rPr>
                <w:rFonts w:ascii="Arial Narrow" w:hAnsi="Arial Narrow" w:cs="Arial"/>
                <w:sz w:val="22"/>
                <w:szCs w:val="22"/>
              </w:rPr>
              <w:t xml:space="preserve"> de </w:t>
            </w:r>
            <w:r w:rsidR="005C7EA2" w:rsidRPr="00EC720A">
              <w:rPr>
                <w:rFonts w:ascii="Arial Narrow" w:hAnsi="Arial Narrow" w:cs="Arial"/>
                <w:sz w:val="22"/>
                <w:szCs w:val="22"/>
              </w:rPr>
              <w:t>laboratorios</w:t>
            </w:r>
            <w:r w:rsidR="005F4A77" w:rsidRPr="00EC720A">
              <w:rPr>
                <w:rFonts w:ascii="Arial Narrow" w:hAnsi="Arial Narrow" w:cs="Arial"/>
                <w:sz w:val="22"/>
                <w:szCs w:val="22"/>
              </w:rPr>
              <w:t>, mantener el diagnostico actualizado de la oferta de laboratorios públicos y privados que tengan relación con la salud pública.</w:t>
            </w:r>
          </w:p>
        </w:tc>
      </w:tr>
    </w:tbl>
    <w:p w:rsidR="00031FD8" w:rsidRPr="00EC720A" w:rsidRDefault="00031FD8" w:rsidP="00EE6FFE">
      <w:pPr>
        <w:rPr>
          <w:rFonts w:ascii="Arial Narrow" w:hAnsi="Arial Narrow" w:cs="Arial"/>
          <w:szCs w:val="22"/>
        </w:rPr>
      </w:pPr>
    </w:p>
    <w:p w:rsidR="00FD4C7D" w:rsidRPr="00EC720A" w:rsidRDefault="005140E3" w:rsidP="00EE6FFE">
      <w:pPr>
        <w:rPr>
          <w:rFonts w:ascii="Arial Narrow" w:hAnsi="Arial Narrow" w:cs="Arial"/>
          <w:szCs w:val="22"/>
        </w:rPr>
      </w:pPr>
      <w:r w:rsidRPr="00EC720A">
        <w:rPr>
          <w:rFonts w:ascii="Arial Narrow" w:hAnsi="Arial Narrow" w:cs="Arial"/>
          <w:szCs w:val="22"/>
        </w:rPr>
        <w:t xml:space="preserve">El </w:t>
      </w:r>
      <w:r w:rsidRPr="00EC720A">
        <w:rPr>
          <w:rFonts w:ascii="Arial Narrow" w:hAnsi="Arial Narrow" w:cs="Arial"/>
          <w:spacing w:val="-5"/>
          <w:szCs w:val="22"/>
        </w:rPr>
        <w:t>Decreto 2323 de 2006  por  medio del cual se reglamenta la Red Nacional de Laboratorio</w:t>
      </w:r>
      <w:r w:rsidRPr="00EC720A">
        <w:rPr>
          <w:rFonts w:ascii="Arial Narrow" w:hAnsi="Arial Narrow" w:cs="Arial"/>
          <w:szCs w:val="22"/>
        </w:rPr>
        <w:t xml:space="preserve"> establece que los laboratorios de salud pública son cabeza de la Red Departamental y entre sus funciones esta: </w:t>
      </w:r>
      <w:r w:rsidR="00B97408" w:rsidRPr="00EC720A">
        <w:rPr>
          <w:rFonts w:ascii="Arial Narrow" w:hAnsi="Arial Narrow" w:cs="Arial"/>
          <w:szCs w:val="22"/>
        </w:rPr>
        <w:t xml:space="preserve">Vigilar </w:t>
      </w:r>
      <w:r w:rsidR="00FD4C7D" w:rsidRPr="00EC720A">
        <w:rPr>
          <w:rFonts w:ascii="Arial Narrow" w:hAnsi="Arial Narrow" w:cs="Arial"/>
          <w:szCs w:val="22"/>
        </w:rPr>
        <w:t xml:space="preserve"> la calidad del </w:t>
      </w:r>
      <w:r w:rsidR="006A6265" w:rsidRPr="00EC720A">
        <w:rPr>
          <w:rFonts w:ascii="Arial Narrow" w:hAnsi="Arial Narrow" w:cs="Arial"/>
          <w:szCs w:val="22"/>
        </w:rPr>
        <w:t>diagnóstico</w:t>
      </w:r>
      <w:r w:rsidR="00FD4C7D" w:rsidRPr="00EC720A">
        <w:rPr>
          <w:rFonts w:ascii="Arial Narrow" w:hAnsi="Arial Narrow" w:cs="Arial"/>
          <w:szCs w:val="22"/>
        </w:rPr>
        <w:t xml:space="preserve"> por laboratorio de los eventos de </w:t>
      </w:r>
      <w:r w:rsidR="006A6265" w:rsidRPr="00EC720A">
        <w:rPr>
          <w:rFonts w:ascii="Arial Narrow" w:hAnsi="Arial Narrow" w:cs="Arial"/>
          <w:szCs w:val="22"/>
        </w:rPr>
        <w:t>interés</w:t>
      </w:r>
      <w:r w:rsidR="00FD4C7D" w:rsidRPr="00EC720A">
        <w:rPr>
          <w:rFonts w:ascii="Arial Narrow" w:hAnsi="Arial Narrow" w:cs="Arial"/>
          <w:szCs w:val="22"/>
        </w:rPr>
        <w:t xml:space="preserve"> en salud publica en el Departamento</w:t>
      </w:r>
      <w:r w:rsidRPr="00EC720A">
        <w:rPr>
          <w:rFonts w:ascii="Arial Narrow" w:hAnsi="Arial Narrow" w:cs="Arial"/>
          <w:szCs w:val="22"/>
        </w:rPr>
        <w:t>, realizar vistas de asistencia técnica y capacitación a la Red Departamental de laborat</w:t>
      </w:r>
      <w:r w:rsidR="00556794" w:rsidRPr="00EC720A">
        <w:rPr>
          <w:rFonts w:ascii="Arial Narrow" w:hAnsi="Arial Narrow" w:cs="Arial"/>
          <w:szCs w:val="22"/>
        </w:rPr>
        <w:t>o</w:t>
      </w:r>
      <w:r w:rsidRPr="00EC720A">
        <w:rPr>
          <w:rFonts w:ascii="Arial Narrow" w:hAnsi="Arial Narrow" w:cs="Arial"/>
          <w:szCs w:val="22"/>
        </w:rPr>
        <w:t>rios</w:t>
      </w:r>
      <w:r w:rsidR="00297811" w:rsidRPr="00EC720A">
        <w:rPr>
          <w:rFonts w:ascii="Arial Narrow" w:hAnsi="Arial Narrow" w:cs="Arial"/>
          <w:szCs w:val="22"/>
        </w:rPr>
        <w:t xml:space="preserve">, </w:t>
      </w:r>
      <w:r w:rsidR="00250871" w:rsidRPr="00EC720A">
        <w:rPr>
          <w:rFonts w:ascii="Arial Narrow" w:hAnsi="Arial Narrow" w:cs="Arial"/>
          <w:szCs w:val="22"/>
        </w:rPr>
        <w:t>Adoptar e implementar el sistema de información de la Red de Laboratorios</w:t>
      </w:r>
    </w:p>
    <w:p w:rsidR="00740ECA" w:rsidRPr="00EC720A" w:rsidRDefault="00740ECA" w:rsidP="00EE6FFE">
      <w:pPr>
        <w:rPr>
          <w:rFonts w:ascii="Arial Narrow" w:hAnsi="Arial Narrow" w:cs="Arial"/>
          <w:szCs w:val="22"/>
        </w:rPr>
      </w:pPr>
    </w:p>
    <w:p w:rsidR="001562B0" w:rsidRPr="00EC720A" w:rsidRDefault="00740ECA" w:rsidP="00EE6FFE">
      <w:pPr>
        <w:rPr>
          <w:rFonts w:ascii="Arial Narrow" w:hAnsi="Arial Narrow" w:cs="Arial"/>
          <w:szCs w:val="22"/>
        </w:rPr>
      </w:pPr>
      <w:r w:rsidRPr="00EC720A">
        <w:rPr>
          <w:rFonts w:ascii="Arial Narrow" w:hAnsi="Arial Narrow" w:cs="Arial"/>
          <w:szCs w:val="22"/>
        </w:rPr>
        <w:t xml:space="preserve">Para el cumplimiento de estas funciones </w:t>
      </w:r>
      <w:r w:rsidR="00236CCF" w:rsidRPr="00EC720A">
        <w:rPr>
          <w:rFonts w:ascii="Arial Narrow" w:hAnsi="Arial Narrow" w:cs="Arial"/>
          <w:szCs w:val="22"/>
        </w:rPr>
        <w:t>el laboratorio de salud pública realizo las siguientes actividades  2018</w:t>
      </w:r>
      <w:r w:rsidR="001562B0" w:rsidRPr="00EC720A">
        <w:rPr>
          <w:rFonts w:ascii="Arial Narrow" w:hAnsi="Arial Narrow" w:cs="Arial"/>
          <w:szCs w:val="22"/>
        </w:rPr>
        <w:t>:</w:t>
      </w:r>
    </w:p>
    <w:p w:rsidR="001562B0" w:rsidRPr="00EC720A" w:rsidRDefault="001562B0" w:rsidP="00EE6FFE">
      <w:pPr>
        <w:rPr>
          <w:rFonts w:ascii="Arial Narrow" w:hAnsi="Arial Narrow" w:cs="Arial"/>
          <w:szCs w:val="22"/>
        </w:rPr>
      </w:pPr>
      <w:r w:rsidRPr="00EC720A">
        <w:rPr>
          <w:rFonts w:ascii="Arial Narrow" w:hAnsi="Arial Narrow" w:cs="Arial"/>
          <w:szCs w:val="22"/>
        </w:rPr>
        <w:t xml:space="preserve"> </w:t>
      </w:r>
    </w:p>
    <w:p w:rsidR="00740ECA" w:rsidRPr="00EC720A" w:rsidRDefault="001562B0" w:rsidP="00C932E6">
      <w:pPr>
        <w:pStyle w:val="Prrafodelista"/>
        <w:numPr>
          <w:ilvl w:val="0"/>
          <w:numId w:val="2"/>
        </w:numPr>
        <w:rPr>
          <w:rFonts w:ascii="Arial Narrow" w:hAnsi="Arial Narrow" w:cs="Arial"/>
          <w:szCs w:val="22"/>
        </w:rPr>
      </w:pPr>
      <w:r w:rsidRPr="00EC720A">
        <w:rPr>
          <w:rFonts w:ascii="Arial Narrow" w:hAnsi="Arial Narrow" w:cs="Arial"/>
          <w:szCs w:val="22"/>
        </w:rPr>
        <w:t xml:space="preserve"> S</w:t>
      </w:r>
      <w:r w:rsidR="00297811" w:rsidRPr="00EC720A">
        <w:rPr>
          <w:rFonts w:ascii="Arial Narrow" w:hAnsi="Arial Narrow" w:cs="Arial"/>
          <w:szCs w:val="22"/>
        </w:rPr>
        <w:t>e realizaron 2 Evaluaciones Externas del D</w:t>
      </w:r>
      <w:r w:rsidR="00740ECA" w:rsidRPr="00EC720A">
        <w:rPr>
          <w:rFonts w:ascii="Arial Narrow" w:hAnsi="Arial Narrow" w:cs="Arial"/>
          <w:szCs w:val="22"/>
        </w:rPr>
        <w:t>esempeño</w:t>
      </w:r>
      <w:r w:rsidR="00031FD8" w:rsidRPr="00EC720A">
        <w:rPr>
          <w:rFonts w:ascii="Arial Narrow" w:hAnsi="Arial Narrow" w:cs="Arial"/>
          <w:szCs w:val="22"/>
        </w:rPr>
        <w:t xml:space="preserve"> Indirecto</w:t>
      </w:r>
      <w:r w:rsidR="00740ECA" w:rsidRPr="00EC720A">
        <w:rPr>
          <w:rFonts w:ascii="Arial Narrow" w:hAnsi="Arial Narrow" w:cs="Arial"/>
          <w:szCs w:val="22"/>
        </w:rPr>
        <w:t xml:space="preserve"> a la Red Departamental de laboratorios en </w:t>
      </w:r>
      <w:r w:rsidR="00971B7A" w:rsidRPr="00EC720A">
        <w:rPr>
          <w:rFonts w:ascii="Arial Narrow" w:hAnsi="Arial Narrow" w:cs="Arial"/>
          <w:szCs w:val="22"/>
        </w:rPr>
        <w:t xml:space="preserve"> virología, microbiología,  </w:t>
      </w:r>
      <w:proofErr w:type="spellStart"/>
      <w:r w:rsidR="00971B7A" w:rsidRPr="00EC720A">
        <w:rPr>
          <w:rFonts w:ascii="Arial Narrow" w:hAnsi="Arial Narrow" w:cs="Arial"/>
          <w:szCs w:val="22"/>
        </w:rPr>
        <w:t>micobacterias</w:t>
      </w:r>
      <w:proofErr w:type="spellEnd"/>
      <w:r w:rsidR="00971B7A" w:rsidRPr="00EC720A">
        <w:rPr>
          <w:rFonts w:ascii="Arial Narrow" w:hAnsi="Arial Narrow" w:cs="Arial"/>
          <w:szCs w:val="22"/>
        </w:rPr>
        <w:t xml:space="preserve">,  parasitología, </w:t>
      </w:r>
      <w:r w:rsidR="00350562" w:rsidRPr="00EC720A">
        <w:rPr>
          <w:rFonts w:ascii="Arial Narrow" w:hAnsi="Arial Narrow" w:cs="Arial"/>
          <w:szCs w:val="22"/>
        </w:rPr>
        <w:t xml:space="preserve">en </w:t>
      </w:r>
      <w:r w:rsidR="00740ECA" w:rsidRPr="00EC720A">
        <w:rPr>
          <w:rFonts w:ascii="Arial Narrow" w:hAnsi="Arial Narrow" w:cs="Arial"/>
          <w:szCs w:val="22"/>
        </w:rPr>
        <w:t xml:space="preserve">los cuales participaron el </w:t>
      </w:r>
      <w:r w:rsidR="00350562" w:rsidRPr="00EC720A">
        <w:rPr>
          <w:rFonts w:ascii="Arial Narrow" w:hAnsi="Arial Narrow" w:cs="Arial"/>
          <w:szCs w:val="22"/>
        </w:rPr>
        <w:t>72.2 %</w:t>
      </w:r>
      <w:r w:rsidR="00740ECA" w:rsidRPr="00EC720A">
        <w:rPr>
          <w:rFonts w:ascii="Arial Narrow" w:hAnsi="Arial Narrow" w:cs="Arial"/>
          <w:szCs w:val="22"/>
        </w:rPr>
        <w:t xml:space="preserve"> de los laboratorios logrando una concordancia de </w:t>
      </w:r>
      <w:r w:rsidR="00350562" w:rsidRPr="00EC720A">
        <w:rPr>
          <w:rFonts w:ascii="Arial Narrow" w:hAnsi="Arial Narrow" w:cs="Arial"/>
          <w:szCs w:val="22"/>
        </w:rPr>
        <w:t>100%</w:t>
      </w:r>
      <w:r w:rsidR="00297811" w:rsidRPr="00EC720A">
        <w:rPr>
          <w:rFonts w:ascii="Arial Narrow" w:hAnsi="Arial Narrow" w:cs="Arial"/>
          <w:szCs w:val="22"/>
        </w:rPr>
        <w:t xml:space="preserve">. </w:t>
      </w:r>
    </w:p>
    <w:p w:rsidR="001562B0" w:rsidRDefault="001562B0" w:rsidP="001562B0">
      <w:pPr>
        <w:pStyle w:val="Prrafodelista"/>
        <w:rPr>
          <w:rFonts w:cs="Arial"/>
          <w:sz w:val="20"/>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670"/>
      </w:tblGrid>
      <w:tr w:rsidR="001562B0" w:rsidRPr="00EC720A" w:rsidTr="001562B0">
        <w:trPr>
          <w:trHeight w:val="1068"/>
        </w:trPr>
        <w:tc>
          <w:tcPr>
            <w:tcW w:w="3256" w:type="dxa"/>
            <w:shd w:val="clear" w:color="auto" w:fill="auto"/>
          </w:tcPr>
          <w:p w:rsidR="001562B0" w:rsidRPr="00EC720A" w:rsidRDefault="001562B0" w:rsidP="001562B0">
            <w:pPr>
              <w:pStyle w:val="Prrafodelista"/>
              <w:spacing w:after="200" w:line="276" w:lineRule="auto"/>
              <w:ind w:left="0"/>
              <w:jc w:val="center"/>
              <w:rPr>
                <w:rFonts w:ascii="Arial Narrow" w:hAnsi="Arial Narrow"/>
                <w:b/>
                <w:sz w:val="20"/>
              </w:rPr>
            </w:pPr>
            <w:r w:rsidRPr="00EC720A">
              <w:rPr>
                <w:rFonts w:ascii="Arial Narrow" w:hAnsi="Arial Narrow"/>
                <w:b/>
                <w:sz w:val="20"/>
              </w:rPr>
              <w:t>EVENTOS DE INTERES EN SALUD PUBLICA</w:t>
            </w:r>
          </w:p>
        </w:tc>
        <w:tc>
          <w:tcPr>
            <w:tcW w:w="5670" w:type="dxa"/>
          </w:tcPr>
          <w:p w:rsidR="001562B0" w:rsidRPr="00EC720A" w:rsidRDefault="001562B0" w:rsidP="001562B0">
            <w:pPr>
              <w:pStyle w:val="Prrafodelista"/>
              <w:spacing w:after="200" w:line="276" w:lineRule="auto"/>
              <w:ind w:left="0"/>
              <w:jc w:val="center"/>
              <w:rPr>
                <w:rFonts w:ascii="Arial Narrow" w:hAnsi="Arial Narrow"/>
                <w:b/>
                <w:sz w:val="20"/>
              </w:rPr>
            </w:pPr>
            <w:r w:rsidRPr="00EC720A">
              <w:rPr>
                <w:rFonts w:ascii="Arial Narrow" w:hAnsi="Arial Narrow"/>
                <w:b/>
                <w:sz w:val="20"/>
              </w:rPr>
              <w:t>NUMERO DE MUESTRAS RECIBIDAS Y ANALIZADAS PARA LA    EVALUACIÓN EXTERNA DEL DESEMPEÑO INDIRECTO RED DE LABORATORIOS</w:t>
            </w:r>
          </w:p>
          <w:p w:rsidR="001562B0" w:rsidRPr="00EC720A" w:rsidRDefault="001562B0" w:rsidP="001562B0">
            <w:pPr>
              <w:pStyle w:val="Prrafodelista"/>
              <w:spacing w:after="200" w:line="276" w:lineRule="auto"/>
              <w:ind w:left="0"/>
              <w:jc w:val="center"/>
              <w:rPr>
                <w:rFonts w:ascii="Arial Narrow" w:hAnsi="Arial Narrow"/>
                <w:b/>
                <w:sz w:val="20"/>
              </w:rPr>
            </w:pPr>
            <w:r w:rsidRPr="00EC720A">
              <w:rPr>
                <w:rFonts w:ascii="Arial Narrow" w:hAnsi="Arial Narrow"/>
                <w:b/>
                <w:sz w:val="20"/>
              </w:rPr>
              <w:t xml:space="preserve"> 2018</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rPr>
            </w:pPr>
            <w:r w:rsidRPr="00EC720A">
              <w:rPr>
                <w:rFonts w:ascii="Arial Narrow" w:hAnsi="Arial Narrow"/>
                <w:sz w:val="20"/>
              </w:rPr>
              <w:t>HIV</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47</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rPr>
            </w:pPr>
            <w:r w:rsidRPr="00EC720A">
              <w:rPr>
                <w:rFonts w:ascii="Arial Narrow" w:hAnsi="Arial Narrow"/>
                <w:sz w:val="20"/>
              </w:rPr>
              <w:t>SIFILIS</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74</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rPr>
            </w:pPr>
            <w:r w:rsidRPr="00EC720A">
              <w:rPr>
                <w:rFonts w:ascii="Arial Narrow" w:hAnsi="Arial Narrow"/>
                <w:sz w:val="20"/>
              </w:rPr>
              <w:t>PRUEBA CONFIRMATORIA PARA SIFILIS</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4</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rPr>
            </w:pPr>
            <w:r w:rsidRPr="00EC720A">
              <w:rPr>
                <w:rFonts w:ascii="Arial Narrow" w:hAnsi="Arial Narrow"/>
                <w:sz w:val="20"/>
              </w:rPr>
              <w:t>DENGUE</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12</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rPr>
            </w:pPr>
            <w:r w:rsidRPr="00EC720A">
              <w:rPr>
                <w:rFonts w:ascii="Arial Narrow" w:hAnsi="Arial Narrow"/>
                <w:sz w:val="20"/>
              </w:rPr>
              <w:t>LAMINAS DE GRAM</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33</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lang w:val="es-CO"/>
              </w:rPr>
            </w:pPr>
            <w:r w:rsidRPr="00EC720A">
              <w:rPr>
                <w:rFonts w:ascii="Arial Narrow" w:hAnsi="Arial Narrow"/>
                <w:sz w:val="20"/>
                <w:lang w:val="es-CO"/>
              </w:rPr>
              <w:lastRenderedPageBreak/>
              <w:t>HEPATITIS B</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5</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lang w:val="es-CO"/>
              </w:rPr>
            </w:pPr>
            <w:r w:rsidRPr="00EC720A">
              <w:rPr>
                <w:rFonts w:ascii="Arial Narrow" w:hAnsi="Arial Narrow"/>
                <w:sz w:val="20"/>
                <w:lang w:val="es-CO"/>
              </w:rPr>
              <w:t>HEPATITIS  A</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3</w:t>
            </w:r>
          </w:p>
        </w:tc>
      </w:tr>
      <w:tr w:rsidR="001562B0" w:rsidRPr="00EC720A" w:rsidTr="001562B0">
        <w:tc>
          <w:tcPr>
            <w:tcW w:w="3256" w:type="dxa"/>
            <w:shd w:val="clear" w:color="auto" w:fill="auto"/>
          </w:tcPr>
          <w:p w:rsidR="001562B0" w:rsidRPr="00EC720A" w:rsidRDefault="004B4E76" w:rsidP="001562B0">
            <w:pPr>
              <w:pStyle w:val="Prrafodelista"/>
              <w:spacing w:after="200" w:line="276" w:lineRule="auto"/>
              <w:ind w:left="0"/>
              <w:jc w:val="left"/>
              <w:rPr>
                <w:rFonts w:ascii="Arial Narrow" w:hAnsi="Arial Narrow"/>
                <w:sz w:val="20"/>
                <w:lang w:val="es-CO"/>
              </w:rPr>
            </w:pPr>
            <w:r w:rsidRPr="00EC720A">
              <w:rPr>
                <w:rFonts w:ascii="Arial Narrow" w:hAnsi="Arial Narrow"/>
                <w:sz w:val="20"/>
                <w:lang w:val="es-CO"/>
              </w:rPr>
              <w:t xml:space="preserve">NUMERO DE LAMINAS DE CITOLOGÍAS EVALUADAS </w:t>
            </w:r>
          </w:p>
        </w:tc>
        <w:tc>
          <w:tcPr>
            <w:tcW w:w="5670" w:type="dxa"/>
          </w:tcPr>
          <w:p w:rsidR="001562B0" w:rsidRPr="00EC720A" w:rsidRDefault="004B4E76" w:rsidP="001562B0">
            <w:pPr>
              <w:pStyle w:val="Prrafodelista"/>
              <w:spacing w:after="200" w:line="276" w:lineRule="auto"/>
              <w:ind w:left="0"/>
              <w:jc w:val="center"/>
              <w:rPr>
                <w:rFonts w:ascii="Arial Narrow" w:hAnsi="Arial Narrow"/>
                <w:sz w:val="20"/>
              </w:rPr>
            </w:pPr>
            <w:r w:rsidRPr="00EC720A">
              <w:rPr>
                <w:rFonts w:ascii="Arial Narrow" w:hAnsi="Arial Narrow"/>
                <w:sz w:val="20"/>
              </w:rPr>
              <w:t>175</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lang w:val="es-CO"/>
              </w:rPr>
            </w:pPr>
            <w:r w:rsidRPr="00EC720A">
              <w:rPr>
                <w:rFonts w:ascii="Arial Narrow" w:hAnsi="Arial Narrow"/>
                <w:sz w:val="20"/>
                <w:lang w:val="es-CO"/>
              </w:rPr>
              <w:t>LAMINAS DE BK</w:t>
            </w:r>
          </w:p>
        </w:tc>
        <w:tc>
          <w:tcPr>
            <w:tcW w:w="5670" w:type="dxa"/>
          </w:tcPr>
          <w:p w:rsidR="001562B0" w:rsidRPr="00EC720A" w:rsidRDefault="001562B0" w:rsidP="001562B0">
            <w:pPr>
              <w:pStyle w:val="Prrafodelista"/>
              <w:spacing w:after="200" w:line="276" w:lineRule="auto"/>
              <w:ind w:left="0"/>
              <w:jc w:val="center"/>
              <w:rPr>
                <w:rFonts w:ascii="Arial Narrow" w:hAnsi="Arial Narrow"/>
                <w:sz w:val="20"/>
              </w:rPr>
            </w:pPr>
            <w:r w:rsidRPr="00EC720A">
              <w:rPr>
                <w:rFonts w:ascii="Arial Narrow" w:hAnsi="Arial Narrow"/>
                <w:sz w:val="20"/>
              </w:rPr>
              <w:t xml:space="preserve">CINTHYA </w:t>
            </w:r>
          </w:p>
        </w:tc>
      </w:tr>
      <w:tr w:rsidR="001562B0" w:rsidRPr="00EC720A" w:rsidTr="001562B0">
        <w:tc>
          <w:tcPr>
            <w:tcW w:w="3256" w:type="dxa"/>
            <w:shd w:val="clear" w:color="auto" w:fill="auto"/>
          </w:tcPr>
          <w:p w:rsidR="001562B0" w:rsidRPr="00EC720A" w:rsidRDefault="001562B0" w:rsidP="001562B0">
            <w:pPr>
              <w:pStyle w:val="Prrafodelista"/>
              <w:spacing w:after="200" w:line="276" w:lineRule="auto"/>
              <w:ind w:left="0"/>
              <w:jc w:val="left"/>
              <w:rPr>
                <w:rFonts w:ascii="Arial Narrow" w:hAnsi="Arial Narrow"/>
                <w:sz w:val="20"/>
                <w:lang w:val="es-CO"/>
              </w:rPr>
            </w:pPr>
            <w:r w:rsidRPr="00EC720A">
              <w:rPr>
                <w:rFonts w:ascii="Arial Narrow" w:hAnsi="Arial Narrow"/>
                <w:sz w:val="20"/>
                <w:lang w:val="es-CO"/>
              </w:rPr>
              <w:t>GOTA GRUESA</w:t>
            </w:r>
          </w:p>
        </w:tc>
        <w:tc>
          <w:tcPr>
            <w:tcW w:w="5670" w:type="dxa"/>
          </w:tcPr>
          <w:p w:rsidR="001562B0" w:rsidRPr="00EC720A" w:rsidRDefault="00C932E6" w:rsidP="001562B0">
            <w:pPr>
              <w:pStyle w:val="Prrafodelista"/>
              <w:spacing w:after="200" w:line="276" w:lineRule="auto"/>
              <w:ind w:left="0"/>
              <w:jc w:val="center"/>
              <w:rPr>
                <w:rFonts w:ascii="Arial Narrow" w:hAnsi="Arial Narrow"/>
                <w:sz w:val="20"/>
              </w:rPr>
            </w:pPr>
            <w:r w:rsidRPr="00EC720A">
              <w:rPr>
                <w:rFonts w:ascii="Arial Narrow" w:hAnsi="Arial Narrow"/>
                <w:sz w:val="20"/>
              </w:rPr>
              <w:t xml:space="preserve">10 </w:t>
            </w:r>
            <w:proofErr w:type="spellStart"/>
            <w:r w:rsidRPr="00EC720A">
              <w:rPr>
                <w:rFonts w:ascii="Arial Narrow" w:hAnsi="Arial Narrow"/>
                <w:sz w:val="20"/>
              </w:rPr>
              <w:t>baciloscopias</w:t>
            </w:r>
            <w:proofErr w:type="spellEnd"/>
          </w:p>
        </w:tc>
      </w:tr>
    </w:tbl>
    <w:p w:rsidR="005550AC" w:rsidRPr="00EC720A" w:rsidRDefault="005550AC" w:rsidP="001562B0">
      <w:pPr>
        <w:pStyle w:val="Prrafodelista"/>
        <w:rPr>
          <w:rFonts w:ascii="Arial Narrow" w:hAnsi="Arial Narrow" w:cs="Arial"/>
          <w:sz w:val="20"/>
        </w:rPr>
      </w:pPr>
    </w:p>
    <w:p w:rsidR="005550AC" w:rsidRPr="00EC720A" w:rsidRDefault="00D06DB3" w:rsidP="00C932E6">
      <w:pPr>
        <w:pStyle w:val="Prrafodelista"/>
        <w:numPr>
          <w:ilvl w:val="0"/>
          <w:numId w:val="2"/>
        </w:numPr>
        <w:rPr>
          <w:rFonts w:ascii="Arial Narrow" w:hAnsi="Arial Narrow" w:cs="Arial"/>
          <w:szCs w:val="22"/>
        </w:rPr>
      </w:pPr>
      <w:r w:rsidRPr="00EC720A">
        <w:rPr>
          <w:rFonts w:ascii="Arial Narrow" w:hAnsi="Arial Narrow" w:cs="Arial"/>
          <w:szCs w:val="22"/>
        </w:rPr>
        <w:t>Realización de</w:t>
      </w:r>
      <w:r w:rsidR="005550AC" w:rsidRPr="00EC720A">
        <w:rPr>
          <w:rFonts w:ascii="Arial Narrow" w:hAnsi="Arial Narrow" w:cs="Arial"/>
          <w:szCs w:val="22"/>
        </w:rPr>
        <w:t xml:space="preserve"> Evaluación Externa del Desempeño Directo en </w:t>
      </w:r>
      <w:proofErr w:type="spellStart"/>
      <w:r w:rsidR="005550AC" w:rsidRPr="00EC720A">
        <w:rPr>
          <w:rFonts w:ascii="Arial Narrow" w:hAnsi="Arial Narrow" w:cs="Arial"/>
          <w:szCs w:val="22"/>
        </w:rPr>
        <w:t>micobacterias</w:t>
      </w:r>
      <w:proofErr w:type="spellEnd"/>
      <w:r w:rsidR="005550AC" w:rsidRPr="00EC720A">
        <w:rPr>
          <w:rFonts w:ascii="Arial Narrow" w:hAnsi="Arial Narrow" w:cs="Arial"/>
          <w:szCs w:val="22"/>
        </w:rPr>
        <w:t xml:space="preserve"> </w:t>
      </w:r>
      <w:r w:rsidR="00F41070" w:rsidRPr="00EC720A">
        <w:rPr>
          <w:rFonts w:ascii="Arial Narrow" w:hAnsi="Arial Narrow" w:cs="Arial"/>
          <w:szCs w:val="22"/>
        </w:rPr>
        <w:t xml:space="preserve">a 7 </w:t>
      </w:r>
      <w:r w:rsidR="005550AC" w:rsidRPr="00EC720A">
        <w:rPr>
          <w:rFonts w:ascii="Arial Narrow" w:hAnsi="Arial Narrow" w:cs="Arial"/>
          <w:szCs w:val="22"/>
        </w:rPr>
        <w:t xml:space="preserve"> laboratorios clínicos </w:t>
      </w:r>
      <w:r w:rsidR="00F41070" w:rsidRPr="00EC720A">
        <w:rPr>
          <w:rFonts w:ascii="Arial Narrow" w:hAnsi="Arial Narrow" w:cs="Arial"/>
          <w:szCs w:val="22"/>
        </w:rPr>
        <w:t xml:space="preserve">que representa un 87,5 % de los Laboratorios de la Red Departamental, </w:t>
      </w:r>
      <w:r w:rsidR="005550AC" w:rsidRPr="00EC720A">
        <w:rPr>
          <w:rFonts w:ascii="Arial Narrow" w:hAnsi="Arial Narrow" w:cs="Arial"/>
          <w:szCs w:val="22"/>
        </w:rPr>
        <w:t xml:space="preserve">logrando una concordancia </w:t>
      </w:r>
      <w:r w:rsidR="00F41070" w:rsidRPr="00EC720A">
        <w:rPr>
          <w:rFonts w:ascii="Arial Narrow" w:hAnsi="Arial Narrow" w:cs="Arial"/>
          <w:szCs w:val="22"/>
        </w:rPr>
        <w:t xml:space="preserve">del </w:t>
      </w:r>
      <w:r w:rsidR="00971B7A" w:rsidRPr="00EC720A">
        <w:rPr>
          <w:rFonts w:ascii="Arial Narrow" w:hAnsi="Arial Narrow" w:cs="Arial"/>
          <w:szCs w:val="22"/>
        </w:rPr>
        <w:t>99.7%</w:t>
      </w:r>
    </w:p>
    <w:p w:rsidR="005550AC" w:rsidRPr="00EC720A" w:rsidRDefault="005550AC" w:rsidP="00C932E6">
      <w:pPr>
        <w:pStyle w:val="Prrafodelista"/>
        <w:numPr>
          <w:ilvl w:val="0"/>
          <w:numId w:val="2"/>
        </w:numPr>
        <w:rPr>
          <w:rFonts w:ascii="Arial Narrow" w:hAnsi="Arial Narrow" w:cs="Arial"/>
          <w:szCs w:val="22"/>
        </w:rPr>
      </w:pPr>
      <w:r w:rsidRPr="00EC720A">
        <w:rPr>
          <w:rFonts w:ascii="Arial Narrow" w:hAnsi="Arial Narrow" w:cs="Arial"/>
          <w:szCs w:val="22"/>
        </w:rPr>
        <w:t>Visitas de asistencia técnica a los 8 laboratorios clínicos y a los 2 laboratorios de citología de cuello uterino.</w:t>
      </w:r>
    </w:p>
    <w:p w:rsidR="002E0CF9" w:rsidRPr="00EC720A" w:rsidRDefault="002E0CF9" w:rsidP="00C932E6">
      <w:pPr>
        <w:pStyle w:val="Prrafodelista"/>
        <w:numPr>
          <w:ilvl w:val="0"/>
          <w:numId w:val="2"/>
        </w:numPr>
        <w:rPr>
          <w:rFonts w:ascii="Arial Narrow" w:hAnsi="Arial Narrow" w:cs="Arial"/>
          <w:szCs w:val="22"/>
        </w:rPr>
      </w:pPr>
      <w:r w:rsidRPr="00EC720A">
        <w:rPr>
          <w:rFonts w:ascii="Arial Narrow" w:hAnsi="Arial Narrow" w:cs="Arial"/>
          <w:szCs w:val="22"/>
        </w:rPr>
        <w:t>Recepción y consolidado de las notificaciones mensuales de la Red de Laboratorios</w:t>
      </w:r>
      <w:r w:rsidR="0043688B" w:rsidRPr="00EC720A">
        <w:rPr>
          <w:rFonts w:ascii="Arial Narrow" w:hAnsi="Arial Narrow" w:cs="Arial"/>
          <w:szCs w:val="22"/>
        </w:rPr>
        <w:t>.</w:t>
      </w:r>
    </w:p>
    <w:p w:rsidR="00E40D49" w:rsidRPr="00EC720A" w:rsidRDefault="00E40D49" w:rsidP="00C932E6">
      <w:pPr>
        <w:numPr>
          <w:ilvl w:val="0"/>
          <w:numId w:val="2"/>
        </w:numPr>
        <w:rPr>
          <w:rFonts w:ascii="Arial Narrow" w:hAnsi="Arial Narrow" w:cs="Arial"/>
          <w:szCs w:val="22"/>
        </w:rPr>
      </w:pPr>
      <w:r w:rsidRPr="00EC720A">
        <w:rPr>
          <w:rFonts w:ascii="Arial Narrow" w:hAnsi="Arial Narrow" w:cs="Arial"/>
          <w:szCs w:val="22"/>
        </w:rPr>
        <w:t>Participación del LSP en las evaluaciones del desempeño directo e indirecto del Instituto Nacional de Salud y el INVIMA.</w:t>
      </w:r>
    </w:p>
    <w:p w:rsidR="00D06DB3" w:rsidRPr="00EC720A" w:rsidRDefault="00D06DB3" w:rsidP="00C932E6">
      <w:pPr>
        <w:numPr>
          <w:ilvl w:val="0"/>
          <w:numId w:val="2"/>
        </w:numPr>
        <w:rPr>
          <w:rFonts w:ascii="Arial Narrow" w:hAnsi="Arial Narrow" w:cs="Arial"/>
          <w:szCs w:val="22"/>
        </w:rPr>
      </w:pPr>
      <w:r w:rsidRPr="00EC720A">
        <w:rPr>
          <w:rFonts w:ascii="Arial Narrow" w:hAnsi="Arial Narrow" w:cs="Arial"/>
          <w:szCs w:val="22"/>
        </w:rPr>
        <w:t xml:space="preserve">Se realizó  el censo de la capacidad diagnostica </w:t>
      </w:r>
      <w:r w:rsidR="002E0820" w:rsidRPr="00EC720A">
        <w:rPr>
          <w:rFonts w:ascii="Arial Narrow" w:hAnsi="Arial Narrow" w:cs="Arial"/>
          <w:szCs w:val="22"/>
        </w:rPr>
        <w:t xml:space="preserve">AL 100%  </w:t>
      </w:r>
      <w:r w:rsidRPr="00EC720A">
        <w:rPr>
          <w:rFonts w:ascii="Arial Narrow" w:hAnsi="Arial Narrow" w:cs="Arial"/>
          <w:szCs w:val="22"/>
        </w:rPr>
        <w:t>de los labor</w:t>
      </w:r>
      <w:r w:rsidR="002E0820" w:rsidRPr="00EC720A">
        <w:rPr>
          <w:rFonts w:ascii="Arial Narrow" w:hAnsi="Arial Narrow" w:cs="Arial"/>
          <w:szCs w:val="22"/>
        </w:rPr>
        <w:t>atorios de la Red Departamental.</w:t>
      </w:r>
    </w:p>
    <w:p w:rsidR="00C932E6" w:rsidRPr="00EC720A" w:rsidRDefault="00C932E6" w:rsidP="00C932E6">
      <w:pPr>
        <w:pStyle w:val="Prrafodelista"/>
        <w:numPr>
          <w:ilvl w:val="0"/>
          <w:numId w:val="2"/>
        </w:numPr>
        <w:spacing w:after="160" w:line="259" w:lineRule="auto"/>
        <w:jc w:val="left"/>
        <w:rPr>
          <w:rFonts w:ascii="Arial Narrow" w:hAnsi="Arial Narrow" w:cs="Arial"/>
          <w:szCs w:val="22"/>
        </w:rPr>
      </w:pPr>
      <w:r w:rsidRPr="00EC720A">
        <w:rPr>
          <w:rFonts w:ascii="Arial Narrow" w:hAnsi="Arial Narrow"/>
          <w:szCs w:val="22"/>
        </w:rPr>
        <w:t xml:space="preserve">Realización de consolidados y correlación trimestral con programa de </w:t>
      </w:r>
      <w:proofErr w:type="spellStart"/>
      <w:r w:rsidRPr="00EC720A">
        <w:rPr>
          <w:rFonts w:ascii="Arial Narrow" w:hAnsi="Arial Narrow"/>
          <w:szCs w:val="22"/>
        </w:rPr>
        <w:t>micobacterias</w:t>
      </w:r>
      <w:proofErr w:type="spellEnd"/>
      <w:r w:rsidRPr="00EC720A">
        <w:rPr>
          <w:rFonts w:ascii="Arial Narrow" w:hAnsi="Arial Narrow"/>
          <w:szCs w:val="22"/>
        </w:rPr>
        <w:t xml:space="preserve">  y </w:t>
      </w:r>
      <w:proofErr w:type="spellStart"/>
      <w:r w:rsidRPr="00EC720A">
        <w:rPr>
          <w:rFonts w:ascii="Arial Narrow" w:hAnsi="Arial Narrow"/>
          <w:szCs w:val="22"/>
        </w:rPr>
        <w:t>Sivigila</w:t>
      </w:r>
      <w:proofErr w:type="spellEnd"/>
      <w:r w:rsidRPr="00EC720A">
        <w:rPr>
          <w:rFonts w:ascii="Arial Narrow" w:hAnsi="Arial Narrow"/>
          <w:szCs w:val="22"/>
        </w:rPr>
        <w:t xml:space="preserve"> </w:t>
      </w:r>
    </w:p>
    <w:p w:rsidR="00C932E6" w:rsidRPr="00EC720A" w:rsidRDefault="002E0820" w:rsidP="00C932E6">
      <w:pPr>
        <w:pStyle w:val="Prrafodelista"/>
        <w:numPr>
          <w:ilvl w:val="0"/>
          <w:numId w:val="2"/>
        </w:numPr>
        <w:spacing w:after="160" w:line="259" w:lineRule="auto"/>
        <w:jc w:val="left"/>
        <w:rPr>
          <w:rFonts w:ascii="Arial Narrow" w:hAnsi="Arial Narrow" w:cs="Arial"/>
          <w:szCs w:val="22"/>
        </w:rPr>
      </w:pPr>
      <w:r w:rsidRPr="00EC720A">
        <w:rPr>
          <w:rFonts w:ascii="Arial Narrow" w:hAnsi="Arial Narrow" w:cs="Arial"/>
          <w:szCs w:val="22"/>
        </w:rPr>
        <w:t xml:space="preserve">Los laboratorios de referencia nacional realizaron 3 visitas de asistencia y verificación de estándares de calidad al laboratorio de salud pública departamental </w:t>
      </w:r>
      <w:r w:rsidR="007C3879" w:rsidRPr="00EC720A">
        <w:rPr>
          <w:rFonts w:ascii="Arial Narrow" w:hAnsi="Arial Narrow" w:cs="Arial"/>
          <w:szCs w:val="22"/>
        </w:rPr>
        <w:t>(2</w:t>
      </w:r>
      <w:r w:rsidRPr="00EC720A">
        <w:rPr>
          <w:rFonts w:ascii="Arial Narrow" w:hAnsi="Arial Narrow" w:cs="Arial"/>
          <w:szCs w:val="22"/>
        </w:rPr>
        <w:t xml:space="preserve"> vistas del INVIMA y 1 visita del INS.</w:t>
      </w:r>
      <w:r w:rsidR="00C932E6" w:rsidRPr="00EC720A">
        <w:rPr>
          <w:rFonts w:ascii="Arial Narrow" w:hAnsi="Arial Narrow" w:cs="Arial"/>
          <w:szCs w:val="22"/>
        </w:rPr>
        <w:t xml:space="preserve"> </w:t>
      </w:r>
    </w:p>
    <w:p w:rsidR="002E0820" w:rsidRPr="00EC720A" w:rsidRDefault="002E0820" w:rsidP="00C932E6">
      <w:pPr>
        <w:pStyle w:val="Prrafodelista"/>
        <w:numPr>
          <w:ilvl w:val="0"/>
          <w:numId w:val="2"/>
        </w:numPr>
        <w:spacing w:after="160" w:line="259" w:lineRule="auto"/>
        <w:jc w:val="left"/>
        <w:rPr>
          <w:rFonts w:ascii="Arial Narrow" w:hAnsi="Arial Narrow" w:cs="Arial"/>
          <w:szCs w:val="22"/>
        </w:rPr>
      </w:pPr>
      <w:r w:rsidRPr="00EC720A">
        <w:rPr>
          <w:rFonts w:ascii="Arial Narrow" w:hAnsi="Arial Narrow" w:cs="Arial"/>
          <w:szCs w:val="22"/>
        </w:rPr>
        <w:t>El Laboratorio de Salud Publica Departamental participo en las evaluaciones externas del desempeño</w:t>
      </w:r>
      <w:r w:rsidR="004B4E76" w:rsidRPr="00EC720A">
        <w:rPr>
          <w:rFonts w:ascii="Arial Narrow" w:hAnsi="Arial Narrow" w:cs="Arial"/>
          <w:szCs w:val="22"/>
        </w:rPr>
        <w:t xml:space="preserve"> directo e indirecto </w:t>
      </w:r>
      <w:r w:rsidRPr="00EC720A">
        <w:rPr>
          <w:rFonts w:ascii="Arial Narrow" w:hAnsi="Arial Narrow" w:cs="Arial"/>
          <w:szCs w:val="22"/>
        </w:rPr>
        <w:t xml:space="preserve"> de los laboratorios de referencia nacional en</w:t>
      </w:r>
      <w:r w:rsidR="00A749C1" w:rsidRPr="00EC720A">
        <w:rPr>
          <w:rFonts w:ascii="Arial Narrow" w:hAnsi="Arial Narrow" w:cs="Arial"/>
          <w:szCs w:val="22"/>
        </w:rPr>
        <w:t xml:space="preserve"> el </w:t>
      </w:r>
      <w:r w:rsidRPr="00EC720A">
        <w:rPr>
          <w:rFonts w:ascii="Arial Narrow" w:hAnsi="Arial Narrow" w:cs="Arial"/>
          <w:szCs w:val="22"/>
        </w:rPr>
        <w:t>:</w:t>
      </w:r>
      <w:r w:rsidR="00A749C1" w:rsidRPr="00EC720A">
        <w:rPr>
          <w:rFonts w:ascii="Arial Narrow" w:hAnsi="Arial Narrow" w:cs="Arial"/>
          <w:szCs w:val="22"/>
        </w:rPr>
        <w:t xml:space="preserve">  </w:t>
      </w:r>
    </w:p>
    <w:p w:rsidR="00A749C1" w:rsidRPr="00EC720A" w:rsidRDefault="00A749C1" w:rsidP="00C932E6">
      <w:pPr>
        <w:pStyle w:val="Prrafodelista"/>
        <w:numPr>
          <w:ilvl w:val="0"/>
          <w:numId w:val="4"/>
        </w:numPr>
        <w:rPr>
          <w:rFonts w:ascii="Arial Narrow" w:hAnsi="Arial Narrow" w:cs="Arial"/>
          <w:szCs w:val="22"/>
        </w:rPr>
      </w:pPr>
      <w:proofErr w:type="spellStart"/>
      <w:r w:rsidRPr="00EC720A">
        <w:rPr>
          <w:rFonts w:ascii="Arial Narrow" w:hAnsi="Arial Narrow" w:cs="Arial"/>
          <w:szCs w:val="22"/>
        </w:rPr>
        <w:t>Area</w:t>
      </w:r>
      <w:proofErr w:type="spellEnd"/>
      <w:r w:rsidRPr="00EC720A">
        <w:rPr>
          <w:rFonts w:ascii="Arial Narrow" w:hAnsi="Arial Narrow" w:cs="Arial"/>
          <w:szCs w:val="22"/>
        </w:rPr>
        <w:t xml:space="preserve"> de atención a las personas en: Virología, microbiología, genética, </w:t>
      </w:r>
      <w:proofErr w:type="spellStart"/>
      <w:r w:rsidRPr="00EC720A">
        <w:rPr>
          <w:rFonts w:ascii="Arial Narrow" w:hAnsi="Arial Narrow" w:cs="Arial"/>
          <w:szCs w:val="22"/>
        </w:rPr>
        <w:t>micobacterias</w:t>
      </w:r>
      <w:proofErr w:type="spellEnd"/>
      <w:r w:rsidRPr="00EC720A">
        <w:rPr>
          <w:rFonts w:ascii="Arial Narrow" w:hAnsi="Arial Narrow" w:cs="Arial"/>
          <w:szCs w:val="22"/>
        </w:rPr>
        <w:t xml:space="preserve"> y parasitología.</w:t>
      </w:r>
    </w:p>
    <w:p w:rsidR="00A749C1" w:rsidRPr="00EC720A" w:rsidRDefault="00A749C1" w:rsidP="00C932E6">
      <w:pPr>
        <w:pStyle w:val="Prrafodelista"/>
        <w:numPr>
          <w:ilvl w:val="0"/>
          <w:numId w:val="4"/>
        </w:numPr>
        <w:rPr>
          <w:rFonts w:ascii="Arial Narrow" w:hAnsi="Arial Narrow" w:cs="Arial"/>
          <w:szCs w:val="22"/>
        </w:rPr>
      </w:pPr>
      <w:proofErr w:type="spellStart"/>
      <w:r w:rsidRPr="00EC720A">
        <w:rPr>
          <w:rFonts w:ascii="Arial Narrow" w:hAnsi="Arial Narrow" w:cs="Arial"/>
          <w:szCs w:val="22"/>
        </w:rPr>
        <w:t>Area</w:t>
      </w:r>
      <w:proofErr w:type="spellEnd"/>
      <w:r w:rsidRPr="00EC720A">
        <w:rPr>
          <w:rFonts w:ascii="Arial Narrow" w:hAnsi="Arial Narrow" w:cs="Arial"/>
          <w:szCs w:val="22"/>
        </w:rPr>
        <w:t xml:space="preserve"> de atención al ambiente en: Análisis microbiológico de alimentos, análisis microbiológico y fisicoquímico de agua.  </w:t>
      </w:r>
    </w:p>
    <w:p w:rsidR="00A749C1" w:rsidRDefault="00A749C1" w:rsidP="00A749C1">
      <w:pPr>
        <w:ind w:left="502"/>
        <w:rPr>
          <w:rFonts w:ascii="Arial Narrow" w:hAnsi="Arial Narrow" w:cs="Arial"/>
        </w:rPr>
      </w:pPr>
    </w:p>
    <w:tbl>
      <w:tblPr>
        <w:tblStyle w:val="Tablaconcuadrcula"/>
        <w:tblW w:w="0" w:type="auto"/>
        <w:tblInd w:w="8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74"/>
      </w:tblGrid>
      <w:tr w:rsidR="00233E04" w:rsidTr="00233E04">
        <w:trPr>
          <w:trHeight w:val="4095"/>
        </w:trPr>
        <w:tc>
          <w:tcPr>
            <w:tcW w:w="7074" w:type="dxa"/>
          </w:tcPr>
          <w:p w:rsidR="00233E04" w:rsidRDefault="00233E04" w:rsidP="00EE6FFE">
            <w:pPr>
              <w:rPr>
                <w:rFonts w:cs="Arial"/>
              </w:rPr>
            </w:pPr>
            <w:r>
              <w:rPr>
                <w:rFonts w:cs="Arial"/>
                <w:noProof/>
                <w:szCs w:val="22"/>
                <w:lang w:val="es-CO" w:eastAsia="es-CO"/>
              </w:rPr>
              <w:drawing>
                <wp:inline distT="0" distB="0" distL="0" distR="0" wp14:anchorId="4D57E7BE" wp14:editId="4062322D">
                  <wp:extent cx="4695825" cy="3343275"/>
                  <wp:effectExtent l="0" t="0" r="9525" b="9525"/>
                  <wp:docPr id="3" name="Imagen 3" descr="E:\INFORME GESTION 2018\DATOS PARA INFORME GESTION 2018\evidencias fotograficas\20181204_175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FORME GESTION 2018\DATOS PARA INFORME GESTION 2018\evidencias fotograficas\20181204_17521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5825" cy="3343275"/>
                          </a:xfrm>
                          <a:prstGeom prst="rect">
                            <a:avLst/>
                          </a:prstGeom>
                          <a:noFill/>
                          <a:ln>
                            <a:noFill/>
                          </a:ln>
                        </pic:spPr>
                      </pic:pic>
                    </a:graphicData>
                  </a:graphic>
                </wp:inline>
              </w:drawing>
            </w:r>
          </w:p>
        </w:tc>
      </w:tr>
    </w:tbl>
    <w:p w:rsidR="00FD4C7D" w:rsidRDefault="00FD4C7D" w:rsidP="00EE6FFE">
      <w:pPr>
        <w:rPr>
          <w:rFonts w:cs="Arial"/>
          <w:sz w:val="20"/>
        </w:rPr>
      </w:pPr>
    </w:p>
    <w:p w:rsidR="00E02C64" w:rsidRPr="00EC720A" w:rsidRDefault="00E02C64" w:rsidP="00C932E6">
      <w:pPr>
        <w:pStyle w:val="Prrafodelista"/>
        <w:numPr>
          <w:ilvl w:val="0"/>
          <w:numId w:val="1"/>
        </w:numPr>
        <w:rPr>
          <w:rFonts w:ascii="Arial Narrow" w:hAnsi="Arial Narrow" w:cs="Arial"/>
          <w:b/>
          <w:szCs w:val="22"/>
        </w:rPr>
      </w:pPr>
      <w:r w:rsidRPr="00EC720A">
        <w:rPr>
          <w:rFonts w:ascii="Arial Narrow" w:hAnsi="Arial Narrow" w:cs="Arial"/>
          <w:b/>
          <w:szCs w:val="22"/>
        </w:rPr>
        <w:t>APOYO A LA VIGILANCIA DE LOS EVENTOS DE INTERES EN SALUD PUBLICA QUE AFECTAN EL DEPARTAMENTO</w:t>
      </w:r>
    </w:p>
    <w:p w:rsidR="00E02C64" w:rsidRPr="00EC720A" w:rsidRDefault="00E02C64" w:rsidP="00E02C64">
      <w:pPr>
        <w:pStyle w:val="Prrafodelista"/>
        <w:rPr>
          <w:rFonts w:ascii="Arial Narrow" w:hAnsi="Arial Narrow" w:cs="Arial"/>
          <w:szCs w:val="22"/>
        </w:rPr>
      </w:pPr>
    </w:p>
    <w:p w:rsidR="00C50CAA" w:rsidRPr="00EC720A" w:rsidRDefault="00C50CAA" w:rsidP="00E02C64">
      <w:pPr>
        <w:rPr>
          <w:rFonts w:ascii="Arial Narrow" w:hAnsi="Arial Narrow" w:cs="Arial"/>
          <w:szCs w:val="22"/>
        </w:rPr>
      </w:pPr>
      <w:r w:rsidRPr="00EC720A">
        <w:rPr>
          <w:rFonts w:ascii="Arial Narrow" w:hAnsi="Arial Narrow" w:cs="Arial"/>
          <w:szCs w:val="22"/>
        </w:rPr>
        <w:lastRenderedPageBreak/>
        <w:t>El laboratorio de Salud Pública</w:t>
      </w:r>
      <w:r w:rsidR="004D50B1" w:rsidRPr="00EC720A">
        <w:rPr>
          <w:rFonts w:ascii="Arial Narrow" w:hAnsi="Arial Narrow" w:cs="Arial"/>
          <w:szCs w:val="22"/>
        </w:rPr>
        <w:t xml:space="preserve"> está conformado por el área de atención </w:t>
      </w:r>
      <w:r w:rsidR="00C10E30" w:rsidRPr="00EC720A">
        <w:rPr>
          <w:rFonts w:ascii="Arial Narrow" w:hAnsi="Arial Narrow" w:cs="Arial"/>
          <w:szCs w:val="22"/>
        </w:rPr>
        <w:t xml:space="preserve"> a las personas </w:t>
      </w:r>
      <w:r w:rsidR="004D50B1" w:rsidRPr="00EC720A">
        <w:rPr>
          <w:rFonts w:ascii="Arial Narrow" w:hAnsi="Arial Narrow" w:cs="Arial"/>
          <w:szCs w:val="22"/>
        </w:rPr>
        <w:t xml:space="preserve"> y área de atención </w:t>
      </w:r>
      <w:r w:rsidR="00C10E30" w:rsidRPr="00EC720A">
        <w:rPr>
          <w:rFonts w:ascii="Arial Narrow" w:hAnsi="Arial Narrow" w:cs="Arial"/>
          <w:szCs w:val="22"/>
        </w:rPr>
        <w:t xml:space="preserve">al ambiente </w:t>
      </w:r>
      <w:r w:rsidR="004D50B1" w:rsidRPr="00EC720A">
        <w:rPr>
          <w:rFonts w:ascii="Arial Narrow" w:hAnsi="Arial Narrow" w:cs="Arial"/>
          <w:szCs w:val="22"/>
        </w:rPr>
        <w:t xml:space="preserve"> a través de los cuales realiza  actividades de </w:t>
      </w:r>
      <w:r w:rsidR="00D10A10" w:rsidRPr="00EC720A">
        <w:rPr>
          <w:rFonts w:ascii="Arial Narrow" w:hAnsi="Arial Narrow" w:cs="Arial"/>
          <w:szCs w:val="22"/>
        </w:rPr>
        <w:t xml:space="preserve"> apoyo</w:t>
      </w:r>
      <w:r w:rsidRPr="00EC720A">
        <w:rPr>
          <w:rFonts w:ascii="Arial Narrow" w:hAnsi="Arial Narrow" w:cs="Arial"/>
          <w:szCs w:val="22"/>
        </w:rPr>
        <w:t xml:space="preserve"> a la vigilancia de los eventos de interés en salud pública </w:t>
      </w:r>
      <w:r w:rsidR="00E02C64" w:rsidRPr="00EC720A">
        <w:rPr>
          <w:rFonts w:ascii="Arial Narrow" w:hAnsi="Arial Narrow" w:cs="Arial"/>
          <w:szCs w:val="22"/>
        </w:rPr>
        <w:t xml:space="preserve">, vigilancia y control sanitario </w:t>
      </w:r>
      <w:r w:rsidRPr="00EC720A">
        <w:rPr>
          <w:rFonts w:ascii="Arial Narrow" w:hAnsi="Arial Narrow" w:cs="Arial"/>
          <w:szCs w:val="22"/>
        </w:rPr>
        <w:t>siendo así  transversal a las diferentes dimensiones del plan decenal en salud y a los proyectos  P</w:t>
      </w:r>
      <w:r w:rsidR="00D10A10" w:rsidRPr="00EC720A">
        <w:rPr>
          <w:rFonts w:ascii="Arial Narrow" w:hAnsi="Arial Narrow" w:cs="Arial"/>
          <w:szCs w:val="22"/>
        </w:rPr>
        <w:t xml:space="preserve">lan de Desarrollo Departamental, </w:t>
      </w:r>
      <w:r w:rsidRPr="00EC720A">
        <w:rPr>
          <w:rFonts w:ascii="Arial Narrow" w:hAnsi="Arial Narrow" w:cs="Arial"/>
          <w:szCs w:val="22"/>
        </w:rPr>
        <w:t>realizando actividades que permiten la toma de decisiones en la vigilancia en salud pública y el alcance de las metas de los diferentes dimensiones y proyectos.</w:t>
      </w:r>
    </w:p>
    <w:p w:rsidR="00C10E30" w:rsidRPr="00EC720A" w:rsidRDefault="00C10E30" w:rsidP="00C10E30">
      <w:pPr>
        <w:rPr>
          <w:rFonts w:ascii="Arial Narrow" w:hAnsi="Arial Narrow" w:cs="Arial"/>
          <w:szCs w:val="22"/>
        </w:rPr>
      </w:pPr>
    </w:p>
    <w:p w:rsidR="001E7A82" w:rsidRPr="00EC720A" w:rsidRDefault="001E7A82" w:rsidP="00C10E30">
      <w:pPr>
        <w:rPr>
          <w:rFonts w:ascii="Arial Narrow" w:hAnsi="Arial Narrow" w:cs="Arial"/>
          <w:szCs w:val="22"/>
        </w:rPr>
      </w:pPr>
    </w:p>
    <w:p w:rsidR="00C10E30" w:rsidRPr="00EC720A" w:rsidRDefault="00E02C64" w:rsidP="00C932E6">
      <w:pPr>
        <w:pStyle w:val="Prrafodelista"/>
        <w:numPr>
          <w:ilvl w:val="0"/>
          <w:numId w:val="3"/>
        </w:numPr>
        <w:rPr>
          <w:rFonts w:ascii="Arial Narrow" w:hAnsi="Arial Narrow" w:cs="Arial"/>
          <w:szCs w:val="22"/>
        </w:rPr>
      </w:pPr>
      <w:r w:rsidRPr="00EC720A">
        <w:rPr>
          <w:rFonts w:ascii="Arial Narrow" w:hAnsi="Arial Narrow" w:cs="Arial"/>
          <w:szCs w:val="22"/>
        </w:rPr>
        <w:t>AREA DE ATENCION A LAS PERSONAS:</w:t>
      </w:r>
    </w:p>
    <w:p w:rsidR="00C93C45" w:rsidRPr="00EC720A" w:rsidRDefault="00C93C45" w:rsidP="00C93C45">
      <w:pPr>
        <w:pStyle w:val="Prrafodelista"/>
        <w:ind w:left="1222"/>
        <w:rPr>
          <w:rFonts w:ascii="Arial Narrow" w:hAnsi="Arial Narrow" w:cs="Arial"/>
          <w:szCs w:val="22"/>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670"/>
      </w:tblGrid>
      <w:tr w:rsidR="00FB2CBA" w:rsidRPr="00EC720A" w:rsidTr="00FB2CBA">
        <w:tc>
          <w:tcPr>
            <w:tcW w:w="3256" w:type="dxa"/>
            <w:shd w:val="clear" w:color="auto" w:fill="auto"/>
          </w:tcPr>
          <w:p w:rsidR="00FB2CBA" w:rsidRPr="00EC720A" w:rsidRDefault="00FB2CBA" w:rsidP="00FB2CBA">
            <w:pPr>
              <w:pStyle w:val="Prrafodelista"/>
              <w:spacing w:after="200" w:line="276" w:lineRule="auto"/>
              <w:ind w:left="0"/>
              <w:jc w:val="center"/>
              <w:rPr>
                <w:rFonts w:ascii="Arial Narrow" w:hAnsi="Arial Narrow"/>
                <w:b/>
                <w:sz w:val="20"/>
              </w:rPr>
            </w:pPr>
            <w:r w:rsidRPr="00EC720A">
              <w:rPr>
                <w:rFonts w:ascii="Arial Narrow" w:hAnsi="Arial Narrow"/>
                <w:b/>
                <w:sz w:val="20"/>
              </w:rPr>
              <w:t>EVENTOS DE INTERES EN SALUD PUBLICA</w:t>
            </w:r>
          </w:p>
        </w:tc>
        <w:tc>
          <w:tcPr>
            <w:tcW w:w="5670" w:type="dxa"/>
          </w:tcPr>
          <w:p w:rsidR="00FB2CBA" w:rsidRPr="00EC720A" w:rsidRDefault="00FB2CBA" w:rsidP="00FB2CBA">
            <w:pPr>
              <w:pStyle w:val="Prrafodelista"/>
              <w:spacing w:after="200" w:line="276" w:lineRule="auto"/>
              <w:ind w:left="0"/>
              <w:jc w:val="center"/>
              <w:rPr>
                <w:rFonts w:ascii="Arial Narrow" w:hAnsi="Arial Narrow"/>
                <w:b/>
                <w:sz w:val="20"/>
              </w:rPr>
            </w:pPr>
            <w:r w:rsidRPr="00EC720A">
              <w:rPr>
                <w:rFonts w:ascii="Arial Narrow" w:hAnsi="Arial Narrow"/>
                <w:b/>
                <w:sz w:val="20"/>
              </w:rPr>
              <w:t>NUMERO DE MUESTRAS RECIBIDAS Y ANALIZADAS EN EL LSP DPTAL 2018</w:t>
            </w:r>
          </w:p>
        </w:tc>
      </w:tr>
      <w:tr w:rsidR="00FB2CBA" w:rsidRPr="00EC720A" w:rsidTr="00FB2CBA">
        <w:trPr>
          <w:trHeight w:val="255"/>
        </w:trPr>
        <w:tc>
          <w:tcPr>
            <w:tcW w:w="3256" w:type="dxa"/>
            <w:vMerge w:val="restart"/>
            <w:shd w:val="clear" w:color="auto" w:fill="auto"/>
          </w:tcPr>
          <w:p w:rsidR="00FB2CBA" w:rsidRPr="00EC720A" w:rsidRDefault="00C50CAA" w:rsidP="00FB2CBA">
            <w:pPr>
              <w:pStyle w:val="Prrafodelista"/>
              <w:spacing w:after="200" w:line="276" w:lineRule="auto"/>
              <w:ind w:left="0"/>
              <w:jc w:val="left"/>
              <w:rPr>
                <w:rFonts w:ascii="Arial Narrow" w:hAnsi="Arial Narrow"/>
                <w:sz w:val="20"/>
              </w:rPr>
            </w:pPr>
            <w:r w:rsidRPr="00EC720A">
              <w:rPr>
                <w:rFonts w:ascii="Arial Narrow" w:hAnsi="Arial Narrow"/>
                <w:sz w:val="20"/>
              </w:rPr>
              <w:t xml:space="preserve">VIGILANCIA DE VIBRIO </w:t>
            </w:r>
            <w:r w:rsidR="00FB2CBA" w:rsidRPr="00EC720A">
              <w:rPr>
                <w:rFonts w:ascii="Arial Narrow" w:hAnsi="Arial Narrow"/>
                <w:sz w:val="20"/>
              </w:rPr>
              <w:t>C</w:t>
            </w:r>
            <w:r w:rsidRPr="00EC720A">
              <w:rPr>
                <w:rFonts w:ascii="Arial Narrow" w:hAnsi="Arial Narrow"/>
                <w:sz w:val="20"/>
              </w:rPr>
              <w:t>H</w:t>
            </w:r>
            <w:r w:rsidR="00FB2CBA" w:rsidRPr="00EC720A">
              <w:rPr>
                <w:rFonts w:ascii="Arial Narrow" w:hAnsi="Arial Narrow"/>
                <w:sz w:val="20"/>
              </w:rPr>
              <w:t>OLERA</w:t>
            </w:r>
            <w:r w:rsidRPr="00EC720A">
              <w:rPr>
                <w:rFonts w:ascii="Arial Narrow" w:hAnsi="Arial Narrow"/>
                <w:sz w:val="20"/>
              </w:rPr>
              <w:t>E EN MUESTRAS BIOLOGICAS</w:t>
            </w:r>
          </w:p>
        </w:tc>
        <w:tc>
          <w:tcPr>
            <w:tcW w:w="5670" w:type="dxa"/>
          </w:tcPr>
          <w:p w:rsidR="00FB2CBA" w:rsidRPr="00EC720A" w:rsidRDefault="00FB2CBA" w:rsidP="00FB2CBA">
            <w:pPr>
              <w:pStyle w:val="Prrafodelista"/>
              <w:spacing w:after="200" w:line="276" w:lineRule="auto"/>
              <w:ind w:left="0"/>
              <w:jc w:val="center"/>
              <w:rPr>
                <w:rFonts w:ascii="Arial Narrow" w:hAnsi="Arial Narrow"/>
                <w:sz w:val="20"/>
              </w:rPr>
            </w:pPr>
            <w:r w:rsidRPr="00EC720A">
              <w:rPr>
                <w:rFonts w:ascii="Arial Narrow" w:hAnsi="Arial Narrow"/>
                <w:sz w:val="20"/>
              </w:rPr>
              <w:t>HOSPITAL DEPARTAMENTAL   52</w:t>
            </w:r>
          </w:p>
        </w:tc>
      </w:tr>
      <w:tr w:rsidR="00FB2CBA" w:rsidRPr="00EC720A" w:rsidTr="00FB2CBA">
        <w:trPr>
          <w:trHeight w:val="255"/>
        </w:trPr>
        <w:tc>
          <w:tcPr>
            <w:tcW w:w="3256" w:type="dxa"/>
            <w:vMerge/>
            <w:shd w:val="clear" w:color="auto" w:fill="auto"/>
          </w:tcPr>
          <w:p w:rsidR="00FB2CBA" w:rsidRPr="00EC720A" w:rsidRDefault="00FB2CBA" w:rsidP="00FB2CBA">
            <w:pPr>
              <w:pStyle w:val="Prrafodelista"/>
              <w:spacing w:after="200" w:line="276" w:lineRule="auto"/>
              <w:ind w:left="0"/>
              <w:jc w:val="left"/>
              <w:rPr>
                <w:rFonts w:ascii="Arial Narrow" w:hAnsi="Arial Narrow"/>
                <w:sz w:val="20"/>
              </w:rPr>
            </w:pPr>
          </w:p>
        </w:tc>
        <w:tc>
          <w:tcPr>
            <w:tcW w:w="5670" w:type="dxa"/>
          </w:tcPr>
          <w:p w:rsidR="00FB2CBA" w:rsidRPr="00EC720A" w:rsidRDefault="00FB2CBA" w:rsidP="00FB2CBA">
            <w:pPr>
              <w:pStyle w:val="Prrafodelista"/>
              <w:spacing w:after="200" w:line="276" w:lineRule="auto"/>
              <w:ind w:left="0"/>
              <w:jc w:val="center"/>
              <w:rPr>
                <w:rFonts w:ascii="Arial Narrow" w:hAnsi="Arial Narrow"/>
                <w:sz w:val="20"/>
              </w:rPr>
            </w:pPr>
            <w:r w:rsidRPr="00EC720A">
              <w:rPr>
                <w:rFonts w:ascii="Arial Narrow" w:hAnsi="Arial Narrow"/>
                <w:sz w:val="20"/>
              </w:rPr>
              <w:t>CLINICA VILLAREAL        22</w:t>
            </w:r>
          </w:p>
          <w:p w:rsidR="00FB2CBA" w:rsidRPr="00EC720A" w:rsidRDefault="00FB2CBA" w:rsidP="00FB2CBA">
            <w:pPr>
              <w:pStyle w:val="Prrafodelista"/>
              <w:spacing w:after="200" w:line="276" w:lineRule="auto"/>
              <w:ind w:left="0"/>
              <w:jc w:val="center"/>
              <w:rPr>
                <w:rFonts w:ascii="Arial Narrow" w:hAnsi="Arial Narrow"/>
                <w:sz w:val="20"/>
              </w:rPr>
            </w:pPr>
          </w:p>
          <w:p w:rsidR="00FB2CBA" w:rsidRPr="00EC720A" w:rsidRDefault="00FB2CBA" w:rsidP="00FB2CBA">
            <w:pPr>
              <w:pStyle w:val="Prrafodelista"/>
              <w:spacing w:after="200" w:line="276" w:lineRule="auto"/>
              <w:ind w:left="0"/>
              <w:jc w:val="center"/>
              <w:rPr>
                <w:rFonts w:ascii="Arial Narrow" w:hAnsi="Arial Narrow"/>
                <w:b/>
                <w:sz w:val="20"/>
              </w:rPr>
            </w:pPr>
            <w:r w:rsidRPr="00EC720A">
              <w:rPr>
                <w:rFonts w:ascii="Arial Narrow" w:hAnsi="Arial Narrow"/>
                <w:b/>
                <w:sz w:val="20"/>
              </w:rPr>
              <w:t>TOTAL  72</w:t>
            </w:r>
          </w:p>
        </w:tc>
      </w:tr>
      <w:tr w:rsidR="00FB2CBA" w:rsidRPr="00EC720A" w:rsidTr="00FB2CBA">
        <w:tc>
          <w:tcPr>
            <w:tcW w:w="3256" w:type="dxa"/>
            <w:shd w:val="clear" w:color="auto" w:fill="auto"/>
          </w:tcPr>
          <w:p w:rsidR="00FB2CBA" w:rsidRPr="00EC720A" w:rsidRDefault="00C50CAA" w:rsidP="00FB2CBA">
            <w:pPr>
              <w:pStyle w:val="Prrafodelista"/>
              <w:spacing w:after="200" w:line="276" w:lineRule="auto"/>
              <w:ind w:left="0"/>
              <w:jc w:val="left"/>
              <w:rPr>
                <w:rFonts w:ascii="Arial Narrow" w:hAnsi="Arial Narrow"/>
                <w:sz w:val="20"/>
              </w:rPr>
            </w:pPr>
            <w:r w:rsidRPr="00EC720A">
              <w:rPr>
                <w:rFonts w:ascii="Arial Narrow" w:hAnsi="Arial Narrow"/>
                <w:sz w:val="20"/>
              </w:rPr>
              <w:t xml:space="preserve">VIGILANCIA DE VIBRIO CHOLERAE </w:t>
            </w:r>
            <w:r w:rsidR="00FB2CBA" w:rsidRPr="00EC720A">
              <w:rPr>
                <w:rFonts w:ascii="Arial Narrow" w:hAnsi="Arial Narrow"/>
                <w:sz w:val="20"/>
              </w:rPr>
              <w:t>HISOPOS DE MOORE</w:t>
            </w:r>
          </w:p>
        </w:tc>
        <w:tc>
          <w:tcPr>
            <w:tcW w:w="5670" w:type="dxa"/>
          </w:tcPr>
          <w:p w:rsidR="00FB2CBA" w:rsidRPr="00EC720A" w:rsidRDefault="00FB2CBA" w:rsidP="00FB2CBA">
            <w:pPr>
              <w:pStyle w:val="Prrafodelista"/>
              <w:spacing w:after="200" w:line="276" w:lineRule="auto"/>
              <w:ind w:left="0"/>
              <w:jc w:val="center"/>
              <w:rPr>
                <w:rFonts w:ascii="Arial Narrow" w:hAnsi="Arial Narrow"/>
                <w:sz w:val="20"/>
              </w:rPr>
            </w:pPr>
            <w:r w:rsidRPr="00EC720A">
              <w:rPr>
                <w:rFonts w:ascii="Arial Narrow" w:hAnsi="Arial Narrow"/>
                <w:sz w:val="20"/>
              </w:rPr>
              <w:t>22</w:t>
            </w:r>
          </w:p>
        </w:tc>
      </w:tr>
      <w:tr w:rsidR="00FB2CBA" w:rsidRPr="00EC720A" w:rsidTr="00FB2CBA">
        <w:tc>
          <w:tcPr>
            <w:tcW w:w="3256" w:type="dxa"/>
            <w:shd w:val="clear" w:color="auto" w:fill="auto"/>
          </w:tcPr>
          <w:p w:rsidR="00FB2CBA" w:rsidRPr="00EC720A" w:rsidRDefault="009D025E" w:rsidP="00FB2CBA">
            <w:pPr>
              <w:pStyle w:val="Prrafodelista"/>
              <w:spacing w:after="200" w:line="276" w:lineRule="auto"/>
              <w:ind w:left="0"/>
              <w:jc w:val="left"/>
              <w:rPr>
                <w:rFonts w:ascii="Arial Narrow" w:hAnsi="Arial Narrow"/>
                <w:sz w:val="20"/>
              </w:rPr>
            </w:pPr>
            <w:r w:rsidRPr="00EC720A">
              <w:rPr>
                <w:rFonts w:ascii="Arial Narrow" w:hAnsi="Arial Narrow"/>
                <w:sz w:val="20"/>
              </w:rPr>
              <w:t xml:space="preserve">COPROCULTIVOD  PARA LA VIGILANCIA </w:t>
            </w:r>
            <w:r w:rsidR="00FB2CBA" w:rsidRPr="00EC720A">
              <w:rPr>
                <w:rFonts w:ascii="Arial Narrow" w:hAnsi="Arial Narrow"/>
                <w:sz w:val="20"/>
              </w:rPr>
              <w:t>SALMONELLA - SHIGELA</w:t>
            </w:r>
          </w:p>
        </w:tc>
        <w:tc>
          <w:tcPr>
            <w:tcW w:w="5670" w:type="dxa"/>
          </w:tcPr>
          <w:p w:rsidR="00FB2CBA" w:rsidRPr="00EC720A" w:rsidRDefault="00FB2CBA" w:rsidP="00FB2CBA">
            <w:pPr>
              <w:pStyle w:val="Prrafodelista"/>
              <w:spacing w:after="200" w:line="276" w:lineRule="auto"/>
              <w:ind w:left="0"/>
              <w:jc w:val="center"/>
              <w:rPr>
                <w:rFonts w:ascii="Arial Narrow" w:hAnsi="Arial Narrow"/>
                <w:sz w:val="20"/>
              </w:rPr>
            </w:pPr>
            <w:r w:rsidRPr="00EC720A">
              <w:rPr>
                <w:rFonts w:ascii="Arial Narrow" w:hAnsi="Arial Narrow"/>
                <w:sz w:val="20"/>
              </w:rPr>
              <w:t>72</w:t>
            </w:r>
          </w:p>
        </w:tc>
      </w:tr>
      <w:tr w:rsidR="00FB2CBA" w:rsidRPr="00EC720A" w:rsidTr="00FB2CBA">
        <w:tc>
          <w:tcPr>
            <w:tcW w:w="3256" w:type="dxa"/>
            <w:shd w:val="clear" w:color="auto" w:fill="auto"/>
          </w:tcPr>
          <w:p w:rsidR="00FB2CBA" w:rsidRPr="00EC720A" w:rsidRDefault="00FB2CBA" w:rsidP="00FB2CBA">
            <w:pPr>
              <w:pStyle w:val="Prrafodelista"/>
              <w:spacing w:after="200" w:line="276" w:lineRule="auto"/>
              <w:ind w:left="0"/>
              <w:jc w:val="left"/>
              <w:rPr>
                <w:rFonts w:ascii="Arial Narrow" w:hAnsi="Arial Narrow"/>
                <w:sz w:val="20"/>
              </w:rPr>
            </w:pPr>
            <w:r w:rsidRPr="00EC720A">
              <w:rPr>
                <w:rFonts w:ascii="Arial Narrow" w:hAnsi="Arial Narrow"/>
                <w:sz w:val="20"/>
              </w:rPr>
              <w:t xml:space="preserve">DENGUE </w:t>
            </w:r>
            <w:proofErr w:type="spellStart"/>
            <w:r w:rsidRPr="00EC720A">
              <w:rPr>
                <w:rFonts w:ascii="Arial Narrow" w:hAnsi="Arial Narrow"/>
                <w:sz w:val="20"/>
              </w:rPr>
              <w:t>IgM</w:t>
            </w:r>
            <w:proofErr w:type="spellEnd"/>
          </w:p>
        </w:tc>
        <w:tc>
          <w:tcPr>
            <w:tcW w:w="5670" w:type="dxa"/>
          </w:tcPr>
          <w:p w:rsidR="00FB2CBA" w:rsidRPr="00EC720A" w:rsidRDefault="00FB2CBA" w:rsidP="00FB2CBA">
            <w:pPr>
              <w:pStyle w:val="Prrafodelista"/>
              <w:spacing w:after="200" w:line="276" w:lineRule="auto"/>
              <w:ind w:left="0"/>
              <w:jc w:val="center"/>
              <w:rPr>
                <w:rFonts w:ascii="Arial Narrow" w:hAnsi="Arial Narrow"/>
                <w:sz w:val="20"/>
              </w:rPr>
            </w:pPr>
            <w:r w:rsidRPr="00EC720A">
              <w:rPr>
                <w:rFonts w:ascii="Arial Narrow" w:hAnsi="Arial Narrow"/>
                <w:sz w:val="20"/>
              </w:rPr>
              <w:t>12</w:t>
            </w:r>
          </w:p>
        </w:tc>
      </w:tr>
    </w:tbl>
    <w:p w:rsidR="00236CCF" w:rsidRDefault="00236CCF" w:rsidP="00236CCF">
      <w:pPr>
        <w:pStyle w:val="Prrafodelista"/>
        <w:rPr>
          <w:rFonts w:cs="Arial"/>
          <w:sz w:val="20"/>
          <w:highlight w:val="yellow"/>
        </w:rPr>
      </w:pPr>
    </w:p>
    <w:p w:rsidR="00E02C64" w:rsidRPr="00EC720A" w:rsidRDefault="00E02C64" w:rsidP="00C932E6">
      <w:pPr>
        <w:pStyle w:val="Prrafodelista"/>
        <w:numPr>
          <w:ilvl w:val="0"/>
          <w:numId w:val="3"/>
        </w:numPr>
        <w:rPr>
          <w:rFonts w:ascii="Arial Narrow" w:hAnsi="Arial Narrow" w:cs="Arial"/>
          <w:szCs w:val="22"/>
        </w:rPr>
      </w:pPr>
      <w:r w:rsidRPr="00EC720A">
        <w:rPr>
          <w:rFonts w:ascii="Arial Narrow" w:hAnsi="Arial Narrow" w:cs="Arial"/>
          <w:szCs w:val="22"/>
        </w:rPr>
        <w:t>AREA DE ATENCION AL AMBIENTE</w:t>
      </w:r>
    </w:p>
    <w:p w:rsidR="00C10BDE" w:rsidRPr="00EC720A" w:rsidRDefault="00C10BDE" w:rsidP="00C10BDE">
      <w:pPr>
        <w:pStyle w:val="Prrafodelista"/>
        <w:ind w:left="1222"/>
        <w:rPr>
          <w:rFonts w:ascii="Arial Narrow" w:hAnsi="Arial Narrow" w:cs="Arial"/>
          <w:szCs w:val="22"/>
          <w:highlight w:val="yellow"/>
        </w:rPr>
      </w:pPr>
    </w:p>
    <w:p w:rsidR="007232AD" w:rsidRPr="00EC720A" w:rsidRDefault="007232AD" w:rsidP="00C932E6">
      <w:pPr>
        <w:pStyle w:val="Prrafodelista"/>
        <w:numPr>
          <w:ilvl w:val="0"/>
          <w:numId w:val="5"/>
        </w:numPr>
        <w:rPr>
          <w:rFonts w:ascii="Arial Narrow" w:hAnsi="Arial Narrow" w:cs="Arial"/>
          <w:szCs w:val="22"/>
        </w:rPr>
      </w:pPr>
      <w:r w:rsidRPr="00EC720A">
        <w:rPr>
          <w:rFonts w:ascii="Arial Narrow" w:hAnsi="Arial Narrow" w:cs="Arial"/>
          <w:b/>
          <w:szCs w:val="22"/>
        </w:rPr>
        <w:t>Salud ambiental</w:t>
      </w:r>
      <w:r w:rsidRPr="00EC720A">
        <w:rPr>
          <w:rFonts w:ascii="Arial Narrow" w:hAnsi="Arial Narrow" w:cs="Arial"/>
          <w:szCs w:val="22"/>
        </w:rPr>
        <w:t xml:space="preserve">: Vigilancia de la calidad del agua para consumo humano y uso recreativo, reporte semanal de la calidad del </w:t>
      </w:r>
      <w:proofErr w:type="spellStart"/>
      <w:r w:rsidRPr="00EC720A">
        <w:rPr>
          <w:rFonts w:ascii="Arial Narrow" w:hAnsi="Arial Narrow" w:cs="Arial"/>
          <w:szCs w:val="22"/>
        </w:rPr>
        <w:t>agus</w:t>
      </w:r>
      <w:proofErr w:type="spellEnd"/>
      <w:r w:rsidRPr="00EC720A">
        <w:rPr>
          <w:rFonts w:ascii="Arial Narrow" w:hAnsi="Arial Narrow" w:cs="Arial"/>
          <w:szCs w:val="22"/>
        </w:rPr>
        <w:t xml:space="preserve"> del Departamento al SIVICAP WEB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245"/>
      </w:tblGrid>
      <w:tr w:rsidR="00385397" w:rsidRPr="00EC720A" w:rsidTr="00385397">
        <w:tc>
          <w:tcPr>
            <w:tcW w:w="3652" w:type="dxa"/>
            <w:shd w:val="clear" w:color="auto" w:fill="auto"/>
          </w:tcPr>
          <w:p w:rsidR="00385397" w:rsidRPr="00EC720A" w:rsidRDefault="00385397" w:rsidP="00C10BDE">
            <w:pPr>
              <w:rPr>
                <w:rFonts w:ascii="Arial Narrow" w:hAnsi="Arial Narrow" w:cs="Arial"/>
                <w:b/>
                <w:szCs w:val="22"/>
              </w:rPr>
            </w:pPr>
            <w:r w:rsidRPr="00EC720A">
              <w:rPr>
                <w:rFonts w:ascii="Arial Narrow" w:hAnsi="Arial Narrow" w:cs="Arial"/>
                <w:b/>
                <w:szCs w:val="22"/>
              </w:rPr>
              <w:t>TIPO DE MUESTRAS DE AGUA ANALIZADAS</w:t>
            </w:r>
          </w:p>
        </w:tc>
        <w:tc>
          <w:tcPr>
            <w:tcW w:w="5245" w:type="dxa"/>
            <w:shd w:val="clear" w:color="auto" w:fill="auto"/>
          </w:tcPr>
          <w:p w:rsidR="00385397" w:rsidRPr="00EC720A" w:rsidRDefault="00385397" w:rsidP="00C10BDE">
            <w:pPr>
              <w:rPr>
                <w:rFonts w:ascii="Arial Narrow" w:hAnsi="Arial Narrow" w:cs="Arial"/>
                <w:b/>
                <w:szCs w:val="22"/>
              </w:rPr>
            </w:pPr>
            <w:r w:rsidRPr="00EC720A">
              <w:rPr>
                <w:rFonts w:ascii="Arial Narrow" w:hAnsi="Arial Narrow" w:cs="Arial"/>
                <w:b/>
                <w:szCs w:val="22"/>
              </w:rPr>
              <w:t>NUMERO DE MUESTRAS CON ANALISIS FISICOQUIMICO Y MICROBIOLOGICO</w:t>
            </w:r>
          </w:p>
        </w:tc>
      </w:tr>
      <w:tr w:rsidR="00385397" w:rsidRPr="00EC720A" w:rsidTr="00385397">
        <w:tc>
          <w:tcPr>
            <w:tcW w:w="3652" w:type="dxa"/>
            <w:shd w:val="clear" w:color="auto" w:fill="auto"/>
          </w:tcPr>
          <w:p w:rsidR="00385397" w:rsidRPr="00EC720A" w:rsidRDefault="00385397" w:rsidP="00C10BDE">
            <w:pPr>
              <w:rPr>
                <w:rFonts w:ascii="Arial Narrow" w:hAnsi="Arial Narrow" w:cs="Arial"/>
                <w:szCs w:val="22"/>
              </w:rPr>
            </w:pPr>
            <w:r w:rsidRPr="00EC720A">
              <w:rPr>
                <w:rFonts w:ascii="Arial Narrow" w:hAnsi="Arial Narrow" w:cs="Arial"/>
                <w:szCs w:val="22"/>
              </w:rPr>
              <w:t>Agua de Acueducto</w:t>
            </w:r>
          </w:p>
        </w:tc>
        <w:tc>
          <w:tcPr>
            <w:tcW w:w="5245" w:type="dxa"/>
            <w:shd w:val="clear" w:color="auto" w:fill="auto"/>
          </w:tcPr>
          <w:p w:rsidR="00385397" w:rsidRPr="00EC720A" w:rsidRDefault="00385397" w:rsidP="00C10BDE">
            <w:pPr>
              <w:jc w:val="center"/>
              <w:rPr>
                <w:rFonts w:ascii="Arial Narrow" w:hAnsi="Arial Narrow" w:cs="Arial"/>
                <w:szCs w:val="22"/>
              </w:rPr>
            </w:pPr>
            <w:r w:rsidRPr="00EC720A">
              <w:rPr>
                <w:rFonts w:ascii="Arial Narrow" w:hAnsi="Arial Narrow" w:cs="Arial"/>
                <w:szCs w:val="22"/>
              </w:rPr>
              <w:t>93</w:t>
            </w:r>
          </w:p>
        </w:tc>
      </w:tr>
      <w:tr w:rsidR="00385397" w:rsidRPr="00EC720A" w:rsidTr="00385397">
        <w:tc>
          <w:tcPr>
            <w:tcW w:w="3652" w:type="dxa"/>
            <w:shd w:val="clear" w:color="auto" w:fill="auto"/>
          </w:tcPr>
          <w:p w:rsidR="00385397" w:rsidRPr="00EC720A" w:rsidRDefault="00385397" w:rsidP="00C10BDE">
            <w:pPr>
              <w:rPr>
                <w:rFonts w:ascii="Arial Narrow" w:hAnsi="Arial Narrow" w:cs="Arial"/>
                <w:szCs w:val="22"/>
              </w:rPr>
            </w:pPr>
            <w:r w:rsidRPr="00EC720A">
              <w:rPr>
                <w:rFonts w:ascii="Arial Narrow" w:hAnsi="Arial Narrow" w:cs="Arial"/>
                <w:szCs w:val="22"/>
              </w:rPr>
              <w:t>Agua Potable Diferente al Acueducto</w:t>
            </w:r>
          </w:p>
        </w:tc>
        <w:tc>
          <w:tcPr>
            <w:tcW w:w="5245" w:type="dxa"/>
            <w:shd w:val="clear" w:color="auto" w:fill="auto"/>
          </w:tcPr>
          <w:p w:rsidR="00385397" w:rsidRPr="00EC720A" w:rsidRDefault="00385397" w:rsidP="00C10BDE">
            <w:pPr>
              <w:jc w:val="center"/>
              <w:rPr>
                <w:rFonts w:ascii="Arial Narrow" w:hAnsi="Arial Narrow" w:cs="Arial"/>
                <w:szCs w:val="22"/>
              </w:rPr>
            </w:pPr>
            <w:r w:rsidRPr="00EC720A">
              <w:rPr>
                <w:rFonts w:ascii="Arial Narrow" w:hAnsi="Arial Narrow" w:cs="Arial"/>
                <w:szCs w:val="22"/>
              </w:rPr>
              <w:t>252</w:t>
            </w:r>
          </w:p>
        </w:tc>
      </w:tr>
    </w:tbl>
    <w:p w:rsidR="00C10BDE" w:rsidRPr="00EC720A" w:rsidRDefault="00C10BDE" w:rsidP="00C10BDE">
      <w:pPr>
        <w:pStyle w:val="Prrafodelista"/>
        <w:ind w:left="1222"/>
        <w:rPr>
          <w:rFonts w:ascii="Arial Narrow" w:hAnsi="Arial Narrow" w:cs="Arial"/>
          <w:szCs w:val="22"/>
          <w:highlight w:val="yellow"/>
        </w:rPr>
      </w:pPr>
    </w:p>
    <w:p w:rsidR="00236CCF" w:rsidRPr="00EC720A" w:rsidRDefault="00385397" w:rsidP="00E40D49">
      <w:pPr>
        <w:rPr>
          <w:rFonts w:ascii="Arial Narrow" w:hAnsi="Arial Narrow" w:cs="Arial"/>
          <w:szCs w:val="22"/>
        </w:rPr>
      </w:pPr>
      <w:r w:rsidRPr="00EC720A">
        <w:rPr>
          <w:rFonts w:ascii="Arial Narrow" w:hAnsi="Arial Narrow" w:cs="Arial"/>
          <w:szCs w:val="22"/>
        </w:rPr>
        <w:t>En las tablas 1</w:t>
      </w:r>
      <w:r w:rsidR="00C10BDE" w:rsidRPr="00EC720A">
        <w:rPr>
          <w:rFonts w:ascii="Arial Narrow" w:hAnsi="Arial Narrow" w:cs="Arial"/>
          <w:szCs w:val="22"/>
        </w:rPr>
        <w:t xml:space="preserve"> se relaciona la calidad de los diferentes tipos de agua de acuerdo a los resultados obtenidos del análisis microbiológico y fisicoquímico de las muestras analizadas en el LSP</w:t>
      </w:r>
    </w:p>
    <w:p w:rsidR="00C10BDE" w:rsidRDefault="00C10BDE" w:rsidP="00E40D49">
      <w:pPr>
        <w:rPr>
          <w:rFonts w:cs="Arial"/>
          <w:sz w:val="20"/>
          <w:highlight w:val="yellow"/>
        </w:rPr>
      </w:pPr>
    </w:p>
    <w:p w:rsidR="00C10BDE" w:rsidRDefault="00C10BDE" w:rsidP="00E40D49">
      <w:pPr>
        <w:rPr>
          <w:rFonts w:cs="Arial"/>
          <w:sz w:val="20"/>
          <w:highlight w:val="yellow"/>
        </w:rPr>
      </w:pPr>
    </w:p>
    <w:p w:rsidR="00C10BDE" w:rsidRDefault="00C10BDE" w:rsidP="00C10BDE">
      <w:pPr>
        <w:ind w:left="-60"/>
        <w:jc w:val="center"/>
        <w:rPr>
          <w:rFonts w:ascii="Arial Narrow" w:hAnsi="Arial Narrow" w:cs="Arial"/>
          <w:b/>
        </w:rPr>
      </w:pPr>
      <w:r w:rsidRPr="00BF696E">
        <w:rPr>
          <w:rFonts w:ascii="Arial Narrow" w:hAnsi="Arial Narrow" w:cs="Arial"/>
          <w:b/>
        </w:rPr>
        <w:t xml:space="preserve">Tabla 1. Relación de la calidad fisicoquímica </w:t>
      </w:r>
      <w:r w:rsidR="007A4FCE">
        <w:rPr>
          <w:rFonts w:ascii="Arial Narrow" w:hAnsi="Arial Narrow" w:cs="Arial"/>
          <w:b/>
        </w:rPr>
        <w:t xml:space="preserve">y microbiológica </w:t>
      </w:r>
      <w:r w:rsidRPr="00BF696E">
        <w:rPr>
          <w:rFonts w:ascii="Arial Narrow" w:hAnsi="Arial Narrow" w:cs="Arial"/>
          <w:b/>
        </w:rPr>
        <w:t>de</w:t>
      </w:r>
      <w:r w:rsidR="007A4FCE">
        <w:rPr>
          <w:rFonts w:ascii="Arial Narrow" w:hAnsi="Arial Narrow" w:cs="Arial"/>
          <w:b/>
        </w:rPr>
        <w:t xml:space="preserve">l </w:t>
      </w:r>
      <w:r w:rsidRPr="00BF696E">
        <w:rPr>
          <w:rFonts w:ascii="Arial Narrow" w:hAnsi="Arial Narrow" w:cs="Arial"/>
          <w:b/>
        </w:rPr>
        <w:t xml:space="preserve"> agua de consumo humano (201</w:t>
      </w:r>
      <w:r>
        <w:rPr>
          <w:rFonts w:ascii="Arial Narrow" w:hAnsi="Arial Narrow" w:cs="Arial"/>
          <w:b/>
        </w:rPr>
        <w:t>8</w:t>
      </w:r>
      <w:r w:rsidRPr="00BF696E">
        <w:rPr>
          <w:rFonts w:ascii="Arial Narrow" w:hAnsi="Arial Narrow" w:cs="Arial"/>
          <w:b/>
        </w:rPr>
        <w:t>).</w:t>
      </w:r>
    </w:p>
    <w:tbl>
      <w:tblPr>
        <w:tblW w:w="11218" w:type="dxa"/>
        <w:tblInd w:w="-668" w:type="dxa"/>
        <w:tblCellMar>
          <w:left w:w="70" w:type="dxa"/>
          <w:right w:w="70" w:type="dxa"/>
        </w:tblCellMar>
        <w:tblLook w:val="04A0" w:firstRow="1" w:lastRow="0" w:firstColumn="1" w:lastColumn="0" w:noHBand="0" w:noVBand="1"/>
      </w:tblPr>
      <w:tblGrid>
        <w:gridCol w:w="1420"/>
        <w:gridCol w:w="800"/>
        <w:gridCol w:w="780"/>
        <w:gridCol w:w="780"/>
        <w:gridCol w:w="920"/>
        <w:gridCol w:w="640"/>
        <w:gridCol w:w="600"/>
        <w:gridCol w:w="520"/>
        <w:gridCol w:w="660"/>
        <w:gridCol w:w="560"/>
        <w:gridCol w:w="500"/>
        <w:gridCol w:w="700"/>
        <w:gridCol w:w="800"/>
        <w:gridCol w:w="800"/>
        <w:gridCol w:w="738"/>
      </w:tblGrid>
      <w:tr w:rsidR="00C10BDE" w:rsidRPr="00C10BDE" w:rsidTr="00C10BDE">
        <w:trPr>
          <w:trHeight w:val="255"/>
        </w:trPr>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PROCEDENCIA</w:t>
            </w:r>
          </w:p>
        </w:tc>
        <w:tc>
          <w:tcPr>
            <w:tcW w:w="80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ENE</w:t>
            </w:r>
          </w:p>
        </w:tc>
        <w:tc>
          <w:tcPr>
            <w:tcW w:w="78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FEB</w:t>
            </w:r>
          </w:p>
        </w:tc>
        <w:tc>
          <w:tcPr>
            <w:tcW w:w="78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MAR</w:t>
            </w:r>
          </w:p>
        </w:tc>
        <w:tc>
          <w:tcPr>
            <w:tcW w:w="92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ABR</w:t>
            </w:r>
          </w:p>
        </w:tc>
        <w:tc>
          <w:tcPr>
            <w:tcW w:w="64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MAY</w:t>
            </w:r>
          </w:p>
        </w:tc>
        <w:tc>
          <w:tcPr>
            <w:tcW w:w="60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JUN</w:t>
            </w:r>
          </w:p>
        </w:tc>
        <w:tc>
          <w:tcPr>
            <w:tcW w:w="52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JUL</w:t>
            </w:r>
          </w:p>
        </w:tc>
        <w:tc>
          <w:tcPr>
            <w:tcW w:w="66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AGO</w:t>
            </w:r>
          </w:p>
        </w:tc>
        <w:tc>
          <w:tcPr>
            <w:tcW w:w="56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SEP</w:t>
            </w:r>
          </w:p>
        </w:tc>
        <w:tc>
          <w:tcPr>
            <w:tcW w:w="50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OCT</w:t>
            </w:r>
          </w:p>
        </w:tc>
        <w:tc>
          <w:tcPr>
            <w:tcW w:w="70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NOV</w:t>
            </w:r>
          </w:p>
        </w:tc>
        <w:tc>
          <w:tcPr>
            <w:tcW w:w="800" w:type="dxa"/>
            <w:tcBorders>
              <w:top w:val="single" w:sz="4" w:space="0" w:color="auto"/>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DIC</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TOTAL</w:t>
            </w:r>
          </w:p>
        </w:tc>
        <w:tc>
          <w:tcPr>
            <w:tcW w:w="738" w:type="dxa"/>
            <w:tcBorders>
              <w:top w:val="nil"/>
              <w:left w:val="nil"/>
              <w:bottom w:val="nil"/>
              <w:right w:val="nil"/>
            </w:tcBorders>
            <w:shd w:val="clear" w:color="auto" w:fill="auto"/>
            <w:noWrap/>
            <w:vAlign w:val="bottom"/>
            <w:hideMark/>
          </w:tcPr>
          <w:p w:rsidR="00C10BDE" w:rsidRPr="00C10BDE" w:rsidRDefault="00C10BDE" w:rsidP="00C10BDE">
            <w:pPr>
              <w:jc w:val="center"/>
              <w:rPr>
                <w:rFonts w:ascii="Calibri" w:hAnsi="Calibri" w:cs="Calibri"/>
                <w:color w:val="000000"/>
                <w:sz w:val="20"/>
                <w:lang w:val="es-CO" w:eastAsia="es-CO"/>
              </w:rPr>
            </w:pPr>
          </w:p>
        </w:tc>
      </w:tr>
      <w:tr w:rsidR="00C10BDE" w:rsidRPr="00C10BDE" w:rsidTr="00C10BDE">
        <w:trPr>
          <w:trHeight w:val="255"/>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ACUEDUCTO</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78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3</w:t>
            </w:r>
          </w:p>
        </w:tc>
        <w:tc>
          <w:tcPr>
            <w:tcW w:w="78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10</w:t>
            </w:r>
          </w:p>
        </w:tc>
        <w:tc>
          <w:tcPr>
            <w:tcW w:w="92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9</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9</w:t>
            </w:r>
          </w:p>
        </w:tc>
        <w:tc>
          <w:tcPr>
            <w:tcW w:w="66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56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10</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7</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800" w:type="dxa"/>
            <w:tcBorders>
              <w:top w:val="nil"/>
              <w:left w:val="nil"/>
              <w:bottom w:val="nil"/>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93</w:t>
            </w:r>
          </w:p>
        </w:tc>
        <w:tc>
          <w:tcPr>
            <w:tcW w:w="738" w:type="dxa"/>
            <w:tcBorders>
              <w:top w:val="nil"/>
              <w:left w:val="nil"/>
              <w:bottom w:val="nil"/>
              <w:right w:val="nil"/>
            </w:tcBorders>
            <w:shd w:val="clear" w:color="auto" w:fill="auto"/>
            <w:noWrap/>
            <w:vAlign w:val="bottom"/>
            <w:hideMark/>
          </w:tcPr>
          <w:p w:rsidR="00C10BDE" w:rsidRPr="00C10BDE" w:rsidRDefault="00C10BDE" w:rsidP="00C10BDE">
            <w:pPr>
              <w:jc w:val="center"/>
              <w:rPr>
                <w:rFonts w:ascii="Calibri" w:hAnsi="Calibri" w:cs="Calibri"/>
                <w:color w:val="000000"/>
                <w:sz w:val="20"/>
                <w:lang w:val="es-CO" w:eastAsia="es-CO"/>
              </w:rPr>
            </w:pPr>
          </w:p>
        </w:tc>
      </w:tr>
      <w:tr w:rsidR="00C10BDE" w:rsidRPr="00C10BDE" w:rsidTr="00C10BDE">
        <w:trPr>
          <w:trHeight w:val="255"/>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ACEPTADAS</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3</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7</w:t>
            </w:r>
          </w:p>
        </w:tc>
        <w:tc>
          <w:tcPr>
            <w:tcW w:w="92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64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7</w:t>
            </w:r>
          </w:p>
        </w:tc>
        <w:tc>
          <w:tcPr>
            <w:tcW w:w="6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52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9</w:t>
            </w:r>
          </w:p>
        </w:tc>
        <w:tc>
          <w:tcPr>
            <w:tcW w:w="66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56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7</w:t>
            </w:r>
          </w:p>
        </w:tc>
        <w:tc>
          <w:tcPr>
            <w:tcW w:w="5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7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w:t>
            </w:r>
          </w:p>
        </w:tc>
        <w:tc>
          <w:tcPr>
            <w:tcW w:w="800" w:type="dxa"/>
            <w:tcBorders>
              <w:top w:val="single" w:sz="4" w:space="0" w:color="auto"/>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81</w:t>
            </w:r>
          </w:p>
        </w:tc>
        <w:tc>
          <w:tcPr>
            <w:tcW w:w="738" w:type="dxa"/>
            <w:tcBorders>
              <w:top w:val="single" w:sz="4" w:space="0" w:color="auto"/>
              <w:left w:val="nil"/>
              <w:bottom w:val="single" w:sz="4" w:space="0" w:color="auto"/>
              <w:right w:val="single" w:sz="4" w:space="0" w:color="auto"/>
            </w:tcBorders>
            <w:shd w:val="clear" w:color="000000" w:fill="FFFF00"/>
            <w:noWrap/>
            <w:vAlign w:val="bottom"/>
            <w:hideMark/>
          </w:tcPr>
          <w:p w:rsidR="00C10BDE" w:rsidRPr="00C10BDE" w:rsidRDefault="00C10BDE" w:rsidP="00C10BDE">
            <w:pPr>
              <w:jc w:val="center"/>
              <w:rPr>
                <w:rFonts w:ascii="Calibri" w:hAnsi="Calibri" w:cs="Calibri"/>
                <w:b/>
                <w:bCs/>
                <w:color w:val="000000"/>
                <w:sz w:val="20"/>
                <w:lang w:val="es-CO" w:eastAsia="es-CO"/>
              </w:rPr>
            </w:pPr>
            <w:r w:rsidRPr="00C10BDE">
              <w:rPr>
                <w:rFonts w:ascii="Calibri" w:hAnsi="Calibri" w:cs="Calibri"/>
                <w:b/>
                <w:bCs/>
                <w:color w:val="000000"/>
                <w:sz w:val="20"/>
                <w:lang w:val="es-CO" w:eastAsia="es-CO"/>
              </w:rPr>
              <w:t>87%</w:t>
            </w:r>
          </w:p>
        </w:tc>
      </w:tr>
      <w:tr w:rsidR="00C10BDE" w:rsidRPr="00C10BDE" w:rsidTr="00C10BDE">
        <w:trPr>
          <w:trHeight w:val="255"/>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POTABLE</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2</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33</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21</w:t>
            </w:r>
          </w:p>
        </w:tc>
        <w:tc>
          <w:tcPr>
            <w:tcW w:w="92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30</w:t>
            </w:r>
          </w:p>
        </w:tc>
        <w:tc>
          <w:tcPr>
            <w:tcW w:w="64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41</w:t>
            </w:r>
          </w:p>
        </w:tc>
        <w:tc>
          <w:tcPr>
            <w:tcW w:w="6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12</w:t>
            </w:r>
          </w:p>
        </w:tc>
        <w:tc>
          <w:tcPr>
            <w:tcW w:w="52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66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56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17</w:t>
            </w:r>
          </w:p>
        </w:tc>
        <w:tc>
          <w:tcPr>
            <w:tcW w:w="5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59</w:t>
            </w:r>
          </w:p>
        </w:tc>
        <w:tc>
          <w:tcPr>
            <w:tcW w:w="7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37</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252</w:t>
            </w:r>
          </w:p>
        </w:tc>
        <w:tc>
          <w:tcPr>
            <w:tcW w:w="738" w:type="dxa"/>
            <w:tcBorders>
              <w:top w:val="nil"/>
              <w:left w:val="nil"/>
              <w:bottom w:val="nil"/>
              <w:right w:val="nil"/>
            </w:tcBorders>
            <w:shd w:val="clear" w:color="auto" w:fill="auto"/>
            <w:noWrap/>
            <w:vAlign w:val="bottom"/>
            <w:hideMark/>
          </w:tcPr>
          <w:p w:rsidR="00C10BDE" w:rsidRPr="00C10BDE" w:rsidRDefault="00C10BDE" w:rsidP="00C10BDE">
            <w:pPr>
              <w:jc w:val="center"/>
              <w:rPr>
                <w:rFonts w:ascii="Calibri" w:hAnsi="Calibri" w:cs="Calibri"/>
                <w:color w:val="000000"/>
                <w:sz w:val="20"/>
                <w:lang w:val="es-CO" w:eastAsia="es-CO"/>
              </w:rPr>
            </w:pPr>
          </w:p>
        </w:tc>
      </w:tr>
      <w:tr w:rsidR="00C10BDE" w:rsidRPr="00C10BDE" w:rsidTr="00C10BDE">
        <w:trPr>
          <w:trHeight w:val="255"/>
        </w:trPr>
        <w:tc>
          <w:tcPr>
            <w:tcW w:w="1420" w:type="dxa"/>
            <w:tcBorders>
              <w:top w:val="nil"/>
              <w:left w:val="single" w:sz="4" w:space="0" w:color="auto"/>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b/>
                <w:bCs/>
                <w:color w:val="000000"/>
                <w:sz w:val="16"/>
                <w:szCs w:val="16"/>
                <w:lang w:val="es-CO" w:eastAsia="es-CO"/>
              </w:rPr>
            </w:pPr>
            <w:r w:rsidRPr="00C10BDE">
              <w:rPr>
                <w:rFonts w:ascii="Arial Narrow" w:hAnsi="Arial Narrow" w:cs="Calibri"/>
                <w:b/>
                <w:bCs/>
                <w:color w:val="000000"/>
                <w:sz w:val="16"/>
                <w:szCs w:val="16"/>
                <w:lang w:val="es-CO" w:eastAsia="es-CO"/>
              </w:rPr>
              <w:t>ACEPTADAS</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2</w:t>
            </w:r>
          </w:p>
        </w:tc>
        <w:tc>
          <w:tcPr>
            <w:tcW w:w="78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4</w:t>
            </w:r>
          </w:p>
        </w:tc>
        <w:tc>
          <w:tcPr>
            <w:tcW w:w="92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2</w:t>
            </w:r>
          </w:p>
        </w:tc>
        <w:tc>
          <w:tcPr>
            <w:tcW w:w="64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13</w:t>
            </w:r>
          </w:p>
        </w:tc>
        <w:tc>
          <w:tcPr>
            <w:tcW w:w="60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5</w:t>
            </w:r>
          </w:p>
        </w:tc>
        <w:tc>
          <w:tcPr>
            <w:tcW w:w="52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66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560" w:type="dxa"/>
            <w:tcBorders>
              <w:top w:val="nil"/>
              <w:left w:val="nil"/>
              <w:bottom w:val="single" w:sz="4" w:space="0" w:color="auto"/>
              <w:right w:val="single" w:sz="4" w:space="0" w:color="auto"/>
            </w:tcBorders>
            <w:shd w:val="clear" w:color="000000" w:fill="FFFFFF"/>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4</w:t>
            </w:r>
          </w:p>
        </w:tc>
        <w:tc>
          <w:tcPr>
            <w:tcW w:w="5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11</w:t>
            </w:r>
          </w:p>
        </w:tc>
        <w:tc>
          <w:tcPr>
            <w:tcW w:w="7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0</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6</w:t>
            </w:r>
          </w:p>
        </w:tc>
        <w:tc>
          <w:tcPr>
            <w:tcW w:w="800" w:type="dxa"/>
            <w:tcBorders>
              <w:top w:val="nil"/>
              <w:left w:val="nil"/>
              <w:bottom w:val="single" w:sz="4" w:space="0" w:color="auto"/>
              <w:right w:val="single" w:sz="4" w:space="0" w:color="auto"/>
            </w:tcBorders>
            <w:shd w:val="clear" w:color="auto" w:fill="auto"/>
            <w:noWrap/>
            <w:vAlign w:val="bottom"/>
            <w:hideMark/>
          </w:tcPr>
          <w:p w:rsidR="00C10BDE" w:rsidRPr="00C10BDE" w:rsidRDefault="00C10BDE" w:rsidP="00C10BDE">
            <w:pPr>
              <w:jc w:val="center"/>
              <w:rPr>
                <w:rFonts w:ascii="Arial Narrow" w:hAnsi="Arial Narrow" w:cs="Calibri"/>
                <w:color w:val="000000"/>
                <w:sz w:val="16"/>
                <w:szCs w:val="16"/>
                <w:lang w:val="es-CO" w:eastAsia="es-CO"/>
              </w:rPr>
            </w:pPr>
            <w:r w:rsidRPr="00C10BDE">
              <w:rPr>
                <w:rFonts w:ascii="Arial Narrow" w:hAnsi="Arial Narrow" w:cs="Calibri"/>
                <w:color w:val="000000"/>
                <w:sz w:val="16"/>
                <w:szCs w:val="16"/>
                <w:lang w:val="es-CO" w:eastAsia="es-CO"/>
              </w:rPr>
              <w:t>48</w:t>
            </w:r>
          </w:p>
        </w:tc>
        <w:tc>
          <w:tcPr>
            <w:tcW w:w="738" w:type="dxa"/>
            <w:tcBorders>
              <w:top w:val="single" w:sz="4" w:space="0" w:color="auto"/>
              <w:left w:val="nil"/>
              <w:bottom w:val="single" w:sz="4" w:space="0" w:color="auto"/>
              <w:right w:val="single" w:sz="4" w:space="0" w:color="auto"/>
            </w:tcBorders>
            <w:shd w:val="clear" w:color="000000" w:fill="FFFF00"/>
            <w:noWrap/>
            <w:vAlign w:val="bottom"/>
            <w:hideMark/>
          </w:tcPr>
          <w:p w:rsidR="00C10BDE" w:rsidRPr="00C10BDE" w:rsidRDefault="00C10BDE" w:rsidP="00C10BDE">
            <w:pPr>
              <w:jc w:val="center"/>
              <w:rPr>
                <w:rFonts w:ascii="Calibri" w:hAnsi="Calibri" w:cs="Calibri"/>
                <w:b/>
                <w:bCs/>
                <w:color w:val="000000"/>
                <w:sz w:val="20"/>
                <w:lang w:val="es-CO" w:eastAsia="es-CO"/>
              </w:rPr>
            </w:pPr>
            <w:r w:rsidRPr="00C10BDE">
              <w:rPr>
                <w:rFonts w:ascii="Calibri" w:hAnsi="Calibri" w:cs="Calibri"/>
                <w:b/>
                <w:bCs/>
                <w:color w:val="000000"/>
                <w:sz w:val="20"/>
                <w:lang w:val="es-CO" w:eastAsia="es-CO"/>
              </w:rPr>
              <w:t>19%</w:t>
            </w:r>
          </w:p>
        </w:tc>
      </w:tr>
    </w:tbl>
    <w:p w:rsidR="00C10BDE" w:rsidRPr="00BF696E" w:rsidRDefault="00C10BDE" w:rsidP="00C10BDE">
      <w:pPr>
        <w:ind w:left="-60"/>
        <w:jc w:val="center"/>
        <w:rPr>
          <w:rFonts w:ascii="Arial Narrow" w:hAnsi="Arial Narrow" w:cs="Arial"/>
          <w:b/>
        </w:rPr>
      </w:pPr>
    </w:p>
    <w:p w:rsidR="00C10BDE" w:rsidRDefault="00C10BDE" w:rsidP="00E40D49">
      <w:pPr>
        <w:rPr>
          <w:rFonts w:cs="Arial"/>
          <w:sz w:val="20"/>
          <w:highlight w:val="yellow"/>
        </w:rPr>
      </w:pPr>
    </w:p>
    <w:p w:rsidR="002916E8" w:rsidRDefault="002916E8" w:rsidP="00104BE4">
      <w:pPr>
        <w:rPr>
          <w:rFonts w:cs="Arial"/>
          <w:szCs w:val="22"/>
        </w:rPr>
      </w:pPr>
    </w:p>
    <w:p w:rsidR="002916E8" w:rsidRDefault="001644B0" w:rsidP="00104BE4">
      <w:pPr>
        <w:rPr>
          <w:rFonts w:cs="Arial"/>
          <w:szCs w:val="22"/>
          <w:lang w:val="es-CO"/>
        </w:rPr>
      </w:pPr>
      <w:r>
        <w:rPr>
          <w:noProof/>
          <w:lang w:val="es-CO" w:eastAsia="es-CO"/>
        </w:rPr>
        <w:lastRenderedPageBreak/>
        <w:drawing>
          <wp:inline distT="0" distB="0" distL="0" distR="0" wp14:anchorId="2E862073" wp14:editId="56A3FCA6">
            <wp:extent cx="5600700" cy="2743200"/>
            <wp:effectExtent l="0" t="0" r="19050" b="19050"/>
            <wp:docPr id="2" name="Gráfic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C720A" w:rsidRDefault="00EC720A" w:rsidP="00104BE4">
      <w:pPr>
        <w:rPr>
          <w:rFonts w:cs="Arial"/>
          <w:szCs w:val="22"/>
          <w:lang w:val="es-CO"/>
        </w:rPr>
      </w:pPr>
    </w:p>
    <w:p w:rsidR="00EC720A" w:rsidRDefault="00EC720A" w:rsidP="00104BE4">
      <w:pPr>
        <w:rPr>
          <w:rFonts w:cs="Arial"/>
          <w:szCs w:val="22"/>
          <w:lang w:val="es-CO"/>
        </w:rPr>
      </w:pPr>
    </w:p>
    <w:p w:rsidR="001B70E4" w:rsidRDefault="001644B0" w:rsidP="00104BE4">
      <w:pPr>
        <w:rPr>
          <w:rFonts w:cs="Arial"/>
          <w:szCs w:val="22"/>
          <w:lang w:val="es-CO"/>
        </w:rPr>
      </w:pPr>
      <w:r>
        <w:rPr>
          <w:noProof/>
          <w:lang w:val="es-CO" w:eastAsia="es-CO"/>
        </w:rPr>
        <w:drawing>
          <wp:inline distT="0" distB="0" distL="0" distR="0" wp14:anchorId="77620481" wp14:editId="584B27C0">
            <wp:extent cx="6372225" cy="2657475"/>
            <wp:effectExtent l="0" t="0" r="9525" b="952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1B70E4" w:rsidRDefault="001B70E4" w:rsidP="00104BE4">
      <w:pPr>
        <w:rPr>
          <w:rFonts w:cs="Arial"/>
          <w:szCs w:val="22"/>
          <w:lang w:val="es-CO"/>
        </w:rPr>
      </w:pPr>
    </w:p>
    <w:p w:rsidR="001B70E4" w:rsidRDefault="001B70E4" w:rsidP="00104BE4">
      <w:pPr>
        <w:rPr>
          <w:rFonts w:cs="Arial"/>
          <w:szCs w:val="22"/>
          <w:lang w:val="es-CO"/>
        </w:rPr>
      </w:pPr>
    </w:p>
    <w:p w:rsidR="001B70E4" w:rsidRDefault="00EB276E" w:rsidP="00104BE4">
      <w:pPr>
        <w:rPr>
          <w:rFonts w:cs="Arial"/>
          <w:szCs w:val="22"/>
          <w:lang w:val="es-CO"/>
        </w:rPr>
      </w:pPr>
      <w:r>
        <w:rPr>
          <w:noProof/>
          <w:lang w:val="es-CO" w:eastAsia="es-CO"/>
        </w:rPr>
        <w:drawing>
          <wp:inline distT="0" distB="0" distL="0" distR="0" wp14:anchorId="5EECC4E0" wp14:editId="71060049">
            <wp:extent cx="6248400" cy="2743200"/>
            <wp:effectExtent l="0" t="0" r="19050" b="1905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85397" w:rsidRDefault="00385397" w:rsidP="00104BE4">
      <w:pPr>
        <w:rPr>
          <w:rFonts w:cs="Arial"/>
          <w:szCs w:val="22"/>
          <w:lang w:val="es-CO"/>
        </w:rPr>
      </w:pPr>
    </w:p>
    <w:p w:rsidR="007232AD" w:rsidRPr="00EC720A" w:rsidRDefault="007232AD" w:rsidP="00C932E6">
      <w:pPr>
        <w:pStyle w:val="Prrafodelista"/>
        <w:numPr>
          <w:ilvl w:val="0"/>
          <w:numId w:val="5"/>
        </w:numPr>
        <w:rPr>
          <w:rFonts w:ascii="Arial Narrow" w:hAnsi="Arial Narrow"/>
          <w:szCs w:val="22"/>
          <w:lang w:val="es-MX"/>
        </w:rPr>
      </w:pPr>
      <w:r w:rsidRPr="00EC720A">
        <w:rPr>
          <w:rFonts w:ascii="Arial Narrow" w:hAnsi="Arial Narrow"/>
          <w:b/>
          <w:szCs w:val="22"/>
          <w:lang w:val="es-MX"/>
        </w:rPr>
        <w:lastRenderedPageBreak/>
        <w:t>SEGURIDAD ALIMENTARIA Y NUTRICIONAL:</w:t>
      </w:r>
      <w:r w:rsidRPr="00EC720A">
        <w:rPr>
          <w:rFonts w:ascii="Arial Narrow" w:hAnsi="Arial Narrow"/>
          <w:szCs w:val="22"/>
          <w:lang w:val="es-MX"/>
        </w:rPr>
        <w:t xml:space="preserve"> Vigilancia de la calidad de los alimentos de mayor riesgo epidemiológico. </w:t>
      </w:r>
    </w:p>
    <w:p w:rsidR="007232AD" w:rsidRPr="00EC720A" w:rsidRDefault="007232AD" w:rsidP="007232AD">
      <w:pPr>
        <w:rPr>
          <w:rFonts w:ascii="Arial Narrow" w:hAnsi="Arial Narrow"/>
          <w:szCs w:val="22"/>
          <w:lang w:val="es-MX"/>
        </w:rPr>
      </w:pPr>
    </w:p>
    <w:p w:rsidR="007232AD" w:rsidRPr="00EC720A" w:rsidRDefault="007232AD" w:rsidP="007232AD">
      <w:pPr>
        <w:rPr>
          <w:rFonts w:ascii="Arial Narrow" w:hAnsi="Arial Narrow"/>
          <w:szCs w:val="22"/>
          <w:lang w:val="es-MX"/>
        </w:rPr>
      </w:pPr>
    </w:p>
    <w:tbl>
      <w:tblPr>
        <w:tblW w:w="11554" w:type="dxa"/>
        <w:tblInd w:w="-1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1843"/>
        <w:gridCol w:w="1631"/>
        <w:gridCol w:w="2054"/>
        <w:gridCol w:w="2127"/>
        <w:gridCol w:w="1347"/>
      </w:tblGrid>
      <w:tr w:rsidR="007232AD" w:rsidRPr="00EC720A" w:rsidTr="007232AD">
        <w:trPr>
          <w:trHeight w:val="300"/>
        </w:trPr>
        <w:tc>
          <w:tcPr>
            <w:tcW w:w="2552"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Objetivo del análisis</w:t>
            </w:r>
          </w:p>
        </w:tc>
        <w:tc>
          <w:tcPr>
            <w:tcW w:w="1843"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Concepto Producto</w:t>
            </w:r>
          </w:p>
        </w:tc>
        <w:tc>
          <w:tcPr>
            <w:tcW w:w="1631"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Análisis Fisicoquímico</w:t>
            </w:r>
          </w:p>
        </w:tc>
        <w:tc>
          <w:tcPr>
            <w:tcW w:w="2054"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Análisis Microbiológico</w:t>
            </w:r>
          </w:p>
        </w:tc>
        <w:tc>
          <w:tcPr>
            <w:tcW w:w="2127" w:type="dxa"/>
            <w:shd w:val="clear" w:color="auto" w:fill="auto"/>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Análisis Microbiológico y Fisicoquímico *</w:t>
            </w:r>
          </w:p>
        </w:tc>
        <w:tc>
          <w:tcPr>
            <w:tcW w:w="1347" w:type="dxa"/>
            <w:shd w:val="clear" w:color="auto" w:fill="auto"/>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Total</w:t>
            </w:r>
          </w:p>
        </w:tc>
      </w:tr>
      <w:tr w:rsidR="007232AD" w:rsidRPr="00EC720A" w:rsidTr="007232AD">
        <w:trPr>
          <w:trHeight w:val="300"/>
        </w:trPr>
        <w:tc>
          <w:tcPr>
            <w:tcW w:w="2552" w:type="dxa"/>
            <w:vMerge w:val="restart"/>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ETA</w:t>
            </w:r>
          </w:p>
        </w:tc>
        <w:tc>
          <w:tcPr>
            <w:tcW w:w="1843" w:type="dxa"/>
            <w:shd w:val="clear" w:color="auto" w:fill="auto"/>
            <w:noWrap/>
            <w:hideMark/>
          </w:tcPr>
          <w:p w:rsidR="007232AD" w:rsidRPr="00EC720A" w:rsidRDefault="007232AD" w:rsidP="007232AD">
            <w:pPr>
              <w:rPr>
                <w:rFonts w:ascii="Arial Narrow" w:hAnsi="Arial Narrow" w:cs="Calibri"/>
                <w:color w:val="000000"/>
                <w:szCs w:val="22"/>
                <w:lang w:eastAsia="es-CO"/>
              </w:rPr>
            </w:pPr>
            <w:r w:rsidRPr="00EC720A">
              <w:rPr>
                <w:rFonts w:ascii="Arial Narrow" w:hAnsi="Arial Narrow" w:cs="Calibri"/>
                <w:color w:val="000000"/>
                <w:szCs w:val="22"/>
                <w:lang w:eastAsia="es-CO"/>
              </w:rPr>
              <w:t>Aceptado</w:t>
            </w:r>
          </w:p>
        </w:tc>
        <w:tc>
          <w:tcPr>
            <w:tcW w:w="1631"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0</w:t>
            </w:r>
          </w:p>
        </w:tc>
        <w:tc>
          <w:tcPr>
            <w:tcW w:w="2054"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6</w:t>
            </w:r>
          </w:p>
        </w:tc>
        <w:tc>
          <w:tcPr>
            <w:tcW w:w="212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2</w:t>
            </w: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8</w:t>
            </w:r>
          </w:p>
        </w:tc>
      </w:tr>
      <w:tr w:rsidR="007232AD" w:rsidRPr="00EC720A" w:rsidTr="007232AD">
        <w:trPr>
          <w:trHeight w:val="300"/>
        </w:trPr>
        <w:tc>
          <w:tcPr>
            <w:tcW w:w="2552" w:type="dxa"/>
            <w:vMerge/>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p>
        </w:tc>
        <w:tc>
          <w:tcPr>
            <w:tcW w:w="1843" w:type="dxa"/>
            <w:shd w:val="clear" w:color="auto" w:fill="auto"/>
            <w:noWrap/>
            <w:hideMark/>
          </w:tcPr>
          <w:p w:rsidR="007232AD" w:rsidRPr="00EC720A" w:rsidRDefault="007232AD" w:rsidP="007232AD">
            <w:pPr>
              <w:rPr>
                <w:rFonts w:ascii="Arial Narrow" w:hAnsi="Arial Narrow" w:cs="Calibri"/>
                <w:color w:val="000000"/>
                <w:szCs w:val="22"/>
                <w:lang w:eastAsia="es-CO"/>
              </w:rPr>
            </w:pPr>
            <w:r w:rsidRPr="00EC720A">
              <w:rPr>
                <w:rFonts w:ascii="Arial Narrow" w:hAnsi="Arial Narrow" w:cs="Calibri"/>
                <w:color w:val="000000"/>
                <w:szCs w:val="22"/>
                <w:lang w:eastAsia="es-CO"/>
              </w:rPr>
              <w:t>Rechazado</w:t>
            </w:r>
          </w:p>
        </w:tc>
        <w:tc>
          <w:tcPr>
            <w:tcW w:w="1631"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0</w:t>
            </w:r>
          </w:p>
        </w:tc>
        <w:tc>
          <w:tcPr>
            <w:tcW w:w="2054"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12</w:t>
            </w:r>
          </w:p>
        </w:tc>
        <w:tc>
          <w:tcPr>
            <w:tcW w:w="212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0</w:t>
            </w: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12</w:t>
            </w:r>
          </w:p>
        </w:tc>
      </w:tr>
      <w:tr w:rsidR="007232AD" w:rsidRPr="00EC720A" w:rsidTr="007232AD">
        <w:trPr>
          <w:trHeight w:val="300"/>
        </w:trPr>
        <w:tc>
          <w:tcPr>
            <w:tcW w:w="2552"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Total ETA</w:t>
            </w:r>
          </w:p>
        </w:tc>
        <w:tc>
          <w:tcPr>
            <w:tcW w:w="7655" w:type="dxa"/>
            <w:gridSpan w:val="4"/>
            <w:shd w:val="clear" w:color="auto" w:fill="auto"/>
            <w:noWrap/>
          </w:tcPr>
          <w:p w:rsidR="007232AD" w:rsidRPr="00EC720A" w:rsidRDefault="007232AD" w:rsidP="007232AD">
            <w:pPr>
              <w:jc w:val="center"/>
              <w:rPr>
                <w:rFonts w:ascii="Arial Narrow" w:hAnsi="Arial Narrow" w:cs="Calibri"/>
                <w:color w:val="000000"/>
                <w:szCs w:val="22"/>
                <w:lang w:eastAsia="es-CO"/>
              </w:rPr>
            </w:pP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20</w:t>
            </w:r>
          </w:p>
        </w:tc>
      </w:tr>
      <w:tr w:rsidR="007232AD" w:rsidRPr="00EC720A" w:rsidTr="007232AD">
        <w:trPr>
          <w:trHeight w:val="300"/>
        </w:trPr>
        <w:tc>
          <w:tcPr>
            <w:tcW w:w="2552" w:type="dxa"/>
            <w:vMerge w:val="restart"/>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Vigilancia y Control</w:t>
            </w:r>
          </w:p>
        </w:tc>
        <w:tc>
          <w:tcPr>
            <w:tcW w:w="1843" w:type="dxa"/>
            <w:shd w:val="clear" w:color="auto" w:fill="auto"/>
            <w:noWrap/>
            <w:hideMark/>
          </w:tcPr>
          <w:p w:rsidR="007232AD" w:rsidRPr="00EC720A" w:rsidRDefault="007232AD" w:rsidP="007232AD">
            <w:pPr>
              <w:rPr>
                <w:rFonts w:ascii="Arial Narrow" w:hAnsi="Arial Narrow" w:cs="Calibri"/>
                <w:color w:val="000000"/>
                <w:szCs w:val="22"/>
                <w:lang w:eastAsia="es-CO"/>
              </w:rPr>
            </w:pPr>
            <w:r w:rsidRPr="00EC720A">
              <w:rPr>
                <w:rFonts w:ascii="Arial Narrow" w:hAnsi="Arial Narrow" w:cs="Calibri"/>
                <w:color w:val="000000"/>
                <w:szCs w:val="22"/>
                <w:lang w:eastAsia="es-CO"/>
              </w:rPr>
              <w:t>Aceptado</w:t>
            </w:r>
          </w:p>
        </w:tc>
        <w:tc>
          <w:tcPr>
            <w:tcW w:w="1631"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w:t>
            </w:r>
          </w:p>
        </w:tc>
        <w:tc>
          <w:tcPr>
            <w:tcW w:w="2054"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152</w:t>
            </w:r>
          </w:p>
        </w:tc>
        <w:tc>
          <w:tcPr>
            <w:tcW w:w="212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0</w:t>
            </w: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153</w:t>
            </w:r>
          </w:p>
        </w:tc>
      </w:tr>
      <w:tr w:rsidR="007232AD" w:rsidRPr="00EC720A" w:rsidTr="007232AD">
        <w:trPr>
          <w:trHeight w:val="300"/>
        </w:trPr>
        <w:tc>
          <w:tcPr>
            <w:tcW w:w="2552" w:type="dxa"/>
            <w:vMerge/>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p>
        </w:tc>
        <w:tc>
          <w:tcPr>
            <w:tcW w:w="1843" w:type="dxa"/>
            <w:shd w:val="clear" w:color="auto" w:fill="auto"/>
            <w:noWrap/>
            <w:hideMark/>
          </w:tcPr>
          <w:p w:rsidR="007232AD" w:rsidRPr="00EC720A" w:rsidRDefault="007232AD" w:rsidP="007232AD">
            <w:pPr>
              <w:rPr>
                <w:rFonts w:ascii="Arial Narrow" w:hAnsi="Arial Narrow" w:cs="Calibri"/>
                <w:color w:val="000000"/>
                <w:szCs w:val="22"/>
                <w:lang w:eastAsia="es-CO"/>
              </w:rPr>
            </w:pPr>
            <w:r w:rsidRPr="00EC720A">
              <w:rPr>
                <w:rFonts w:ascii="Arial Narrow" w:hAnsi="Arial Narrow" w:cs="Calibri"/>
                <w:color w:val="000000"/>
                <w:szCs w:val="22"/>
                <w:lang w:eastAsia="es-CO"/>
              </w:rPr>
              <w:t>Rechazado</w:t>
            </w:r>
          </w:p>
        </w:tc>
        <w:tc>
          <w:tcPr>
            <w:tcW w:w="1631"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0</w:t>
            </w:r>
          </w:p>
        </w:tc>
        <w:tc>
          <w:tcPr>
            <w:tcW w:w="2054" w:type="dxa"/>
            <w:shd w:val="clear" w:color="auto" w:fill="auto"/>
            <w:noWrap/>
            <w:hideMark/>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38</w:t>
            </w:r>
          </w:p>
        </w:tc>
        <w:tc>
          <w:tcPr>
            <w:tcW w:w="212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w:t>
            </w: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39</w:t>
            </w:r>
          </w:p>
        </w:tc>
      </w:tr>
      <w:tr w:rsidR="007232AD" w:rsidRPr="00EC720A" w:rsidTr="007232AD">
        <w:trPr>
          <w:trHeight w:val="300"/>
        </w:trPr>
        <w:tc>
          <w:tcPr>
            <w:tcW w:w="2552" w:type="dxa"/>
            <w:shd w:val="clear" w:color="auto" w:fill="auto"/>
            <w:noWrap/>
            <w:hideMark/>
          </w:tcPr>
          <w:p w:rsidR="007232AD" w:rsidRPr="00EC720A" w:rsidRDefault="007232AD" w:rsidP="007232AD">
            <w:pPr>
              <w:jc w:val="cente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Total Vigilancia y Control</w:t>
            </w:r>
          </w:p>
        </w:tc>
        <w:tc>
          <w:tcPr>
            <w:tcW w:w="7655" w:type="dxa"/>
            <w:gridSpan w:val="4"/>
            <w:shd w:val="clear" w:color="auto" w:fill="auto"/>
            <w:noWrap/>
          </w:tcPr>
          <w:p w:rsidR="007232AD" w:rsidRPr="00EC720A" w:rsidRDefault="007232AD" w:rsidP="007232AD">
            <w:pPr>
              <w:jc w:val="center"/>
              <w:rPr>
                <w:rFonts w:ascii="Arial Narrow" w:hAnsi="Arial Narrow" w:cs="Calibri"/>
                <w:color w:val="000000"/>
                <w:szCs w:val="22"/>
                <w:lang w:eastAsia="es-CO"/>
              </w:rPr>
            </w:pP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192</w:t>
            </w:r>
          </w:p>
        </w:tc>
      </w:tr>
      <w:tr w:rsidR="007232AD" w:rsidRPr="00EC720A" w:rsidTr="007232AD">
        <w:trPr>
          <w:trHeight w:val="300"/>
        </w:trPr>
        <w:tc>
          <w:tcPr>
            <w:tcW w:w="10207" w:type="dxa"/>
            <w:gridSpan w:val="5"/>
            <w:shd w:val="clear" w:color="auto" w:fill="auto"/>
            <w:noWrap/>
          </w:tcPr>
          <w:p w:rsidR="007232AD" w:rsidRPr="00EC720A" w:rsidRDefault="007232AD" w:rsidP="007232AD">
            <w:pPr>
              <w:rPr>
                <w:rFonts w:ascii="Arial Narrow" w:hAnsi="Arial Narrow" w:cs="Calibri"/>
                <w:b/>
                <w:bCs/>
                <w:color w:val="000000"/>
                <w:szCs w:val="22"/>
                <w:lang w:eastAsia="es-CO"/>
              </w:rPr>
            </w:pPr>
            <w:r w:rsidRPr="00EC720A">
              <w:rPr>
                <w:rFonts w:ascii="Arial Narrow" w:hAnsi="Arial Narrow" w:cs="Calibri"/>
                <w:b/>
                <w:bCs/>
                <w:color w:val="000000"/>
                <w:szCs w:val="22"/>
                <w:lang w:eastAsia="es-CO"/>
              </w:rPr>
              <w:t xml:space="preserve">Total general de alimentos analizados </w:t>
            </w:r>
          </w:p>
        </w:tc>
        <w:tc>
          <w:tcPr>
            <w:tcW w:w="1347" w:type="dxa"/>
            <w:shd w:val="clear" w:color="auto" w:fill="auto"/>
          </w:tcPr>
          <w:p w:rsidR="007232AD" w:rsidRPr="00EC720A" w:rsidRDefault="007232AD" w:rsidP="007232AD">
            <w:pPr>
              <w:jc w:val="center"/>
              <w:rPr>
                <w:rFonts w:ascii="Arial Narrow" w:hAnsi="Arial Narrow" w:cs="Calibri"/>
                <w:color w:val="000000"/>
                <w:szCs w:val="22"/>
                <w:lang w:eastAsia="es-CO"/>
              </w:rPr>
            </w:pPr>
            <w:r w:rsidRPr="00EC720A">
              <w:rPr>
                <w:rFonts w:ascii="Arial Narrow" w:hAnsi="Arial Narrow" w:cs="Calibri"/>
                <w:color w:val="000000"/>
                <w:szCs w:val="22"/>
                <w:lang w:eastAsia="es-CO"/>
              </w:rPr>
              <w:t>212</w:t>
            </w:r>
          </w:p>
        </w:tc>
      </w:tr>
    </w:tbl>
    <w:p w:rsidR="007232AD" w:rsidRPr="00EC720A" w:rsidRDefault="007232AD" w:rsidP="007232AD">
      <w:pPr>
        <w:rPr>
          <w:rFonts w:ascii="Arial Narrow" w:hAnsi="Arial Narrow"/>
          <w:szCs w:val="22"/>
          <w:lang w:val="es-MX"/>
        </w:rPr>
      </w:pPr>
      <w:r w:rsidRPr="00EC720A">
        <w:rPr>
          <w:rFonts w:ascii="Arial Narrow" w:hAnsi="Arial Narrow"/>
          <w:szCs w:val="22"/>
          <w:lang w:val="es-MX"/>
        </w:rPr>
        <w:t xml:space="preserve">   *aplica para análisis de aguas envasadas.    ETAS: enfermedades de transmisión por alimentos.</w:t>
      </w:r>
    </w:p>
    <w:p w:rsidR="007232AD" w:rsidRPr="00EC720A" w:rsidRDefault="007232AD" w:rsidP="007232AD">
      <w:pPr>
        <w:rPr>
          <w:rFonts w:ascii="Arial Narrow" w:hAnsi="Arial Narrow"/>
          <w:szCs w:val="22"/>
          <w:lang w:val="es-MX"/>
        </w:rPr>
      </w:pPr>
    </w:p>
    <w:p w:rsidR="007232AD" w:rsidRPr="00EC720A" w:rsidRDefault="007232AD" w:rsidP="007232AD">
      <w:pPr>
        <w:rPr>
          <w:rFonts w:ascii="Arial Narrow" w:hAnsi="Arial Narrow"/>
          <w:szCs w:val="22"/>
          <w:lang w:val="es-MX"/>
        </w:rPr>
      </w:pPr>
      <w:r w:rsidRPr="00EC720A">
        <w:rPr>
          <w:rFonts w:ascii="Arial Narrow" w:hAnsi="Arial Narrow"/>
          <w:szCs w:val="22"/>
          <w:lang w:val="es-MX"/>
        </w:rPr>
        <w:t xml:space="preserve">Entre enero y diciembre de 2018 en el área de microbiología de alimentos se analizaron 212 muestras de alimentos (incluyendo agua envasada) en el Laboratorio Departamental de Salud Pública. De este total, el 9,4% (20 muestras) ingresaron como producto de investigación a eventos asociados a enfermedades de transmisión por alimentos, mientras que el 90.6% (192 muestras) correspondieron a eventos de vigilancia y control. </w:t>
      </w:r>
    </w:p>
    <w:p w:rsidR="007232AD" w:rsidRPr="00EC720A" w:rsidRDefault="007232AD" w:rsidP="007232AD">
      <w:pPr>
        <w:rPr>
          <w:rFonts w:ascii="Arial Narrow" w:hAnsi="Arial Narrow"/>
          <w:szCs w:val="22"/>
          <w:lang w:val="es-MX"/>
        </w:rPr>
      </w:pPr>
      <w:r w:rsidRPr="00EC720A">
        <w:rPr>
          <w:rFonts w:ascii="Arial Narrow" w:hAnsi="Arial Narrow"/>
          <w:szCs w:val="22"/>
          <w:lang w:val="es-MX"/>
        </w:rPr>
        <w:t xml:space="preserve">Es importante resaltar que el 18.4% de los alimentos analizados tuvieron un concepto rechazado o no aptos para el consumo, dado que su calidad no cumplió con los estándares mínimos exigidos según la normatividad vigente. Entre las causas de rechazo más frecuentes se destacó la presencia de Salmonella </w:t>
      </w:r>
      <w:proofErr w:type="spellStart"/>
      <w:r w:rsidRPr="00EC720A">
        <w:rPr>
          <w:rFonts w:ascii="Arial Narrow" w:hAnsi="Arial Narrow"/>
          <w:szCs w:val="22"/>
          <w:lang w:val="es-MX"/>
        </w:rPr>
        <w:t>spp</w:t>
      </w:r>
      <w:proofErr w:type="spellEnd"/>
      <w:r w:rsidRPr="00EC720A">
        <w:rPr>
          <w:rFonts w:ascii="Arial Narrow" w:hAnsi="Arial Narrow"/>
          <w:szCs w:val="22"/>
          <w:lang w:val="es-MX"/>
        </w:rPr>
        <w:t xml:space="preserve">., Número Más Probable de Coliformes Totales, Número Más Probable de Coliformes Fecales, Recuento de Estafilococo </w:t>
      </w:r>
      <w:proofErr w:type="spellStart"/>
      <w:r w:rsidRPr="00EC720A">
        <w:rPr>
          <w:rFonts w:ascii="Arial Narrow" w:hAnsi="Arial Narrow"/>
          <w:szCs w:val="22"/>
          <w:lang w:val="es-MX"/>
        </w:rPr>
        <w:t>Coagulasa</w:t>
      </w:r>
      <w:proofErr w:type="spellEnd"/>
      <w:r w:rsidRPr="00EC720A">
        <w:rPr>
          <w:rFonts w:ascii="Arial Narrow" w:hAnsi="Arial Narrow"/>
          <w:szCs w:val="22"/>
          <w:lang w:val="es-MX"/>
        </w:rPr>
        <w:t xml:space="preserve"> Positiva y Recuento de Mohos y Levaduras como los principales grupos de microorganismo patógenos y contaminantes en los alimentos. No menos importante, también la falta de cumplimiento con algunos parámetros fisicoquímicos en el caso de las aguas envasadas para consumo humano fueron también causa de rechazo. </w:t>
      </w:r>
    </w:p>
    <w:p w:rsidR="007232AD" w:rsidRPr="00EC720A" w:rsidRDefault="007232AD" w:rsidP="007232AD">
      <w:pPr>
        <w:rPr>
          <w:rFonts w:ascii="Arial Narrow" w:hAnsi="Arial Narrow"/>
          <w:szCs w:val="22"/>
          <w:lang w:val="es-MX"/>
        </w:rPr>
      </w:pPr>
      <w:r w:rsidRPr="00EC720A">
        <w:rPr>
          <w:rFonts w:ascii="Arial Narrow" w:hAnsi="Arial Narrow"/>
          <w:szCs w:val="22"/>
          <w:lang w:val="es-MX"/>
        </w:rPr>
        <w:t xml:space="preserve">Mes a mes, se realizaron los reportes de las muestras analizadas y resultados obtenidos en los canales de información designados para estos fines por el Instituto Nacional de Medicamentos y Alimentos (INVIMA). Así también, se realizaron envíos al laboratorio de microbiología de alimentos y bebidas del INVIMA de cepas de Salmonella </w:t>
      </w:r>
      <w:proofErr w:type="spellStart"/>
      <w:r w:rsidRPr="00EC720A">
        <w:rPr>
          <w:rFonts w:ascii="Arial Narrow" w:hAnsi="Arial Narrow"/>
          <w:szCs w:val="22"/>
          <w:lang w:val="es-MX"/>
        </w:rPr>
        <w:t>spp</w:t>
      </w:r>
      <w:proofErr w:type="spellEnd"/>
      <w:r w:rsidRPr="00EC720A">
        <w:rPr>
          <w:rFonts w:ascii="Arial Narrow" w:hAnsi="Arial Narrow"/>
          <w:szCs w:val="22"/>
          <w:lang w:val="es-MX"/>
        </w:rPr>
        <w:t xml:space="preserve">. aisladas de los alimentos,  con el fin de realizar </w:t>
      </w:r>
      <w:proofErr w:type="spellStart"/>
      <w:r w:rsidRPr="00EC720A">
        <w:rPr>
          <w:rFonts w:ascii="Arial Narrow" w:hAnsi="Arial Narrow"/>
          <w:szCs w:val="22"/>
          <w:lang w:val="es-MX"/>
        </w:rPr>
        <w:t>serotipificación</w:t>
      </w:r>
      <w:proofErr w:type="spellEnd"/>
      <w:r w:rsidRPr="00EC720A">
        <w:rPr>
          <w:rFonts w:ascii="Arial Narrow" w:hAnsi="Arial Narrow"/>
          <w:szCs w:val="22"/>
          <w:lang w:val="es-MX"/>
        </w:rPr>
        <w:t xml:space="preserve"> de las mismas. </w:t>
      </w:r>
    </w:p>
    <w:p w:rsidR="007232AD" w:rsidRDefault="007232AD" w:rsidP="007232AD">
      <w:pPr>
        <w:rPr>
          <w:lang w:val="es-MX"/>
        </w:rPr>
      </w:pPr>
    </w:p>
    <w:p w:rsidR="007232AD" w:rsidRDefault="00226CDB" w:rsidP="00226CDB">
      <w:pPr>
        <w:pStyle w:val="Prrafodelista"/>
        <w:numPr>
          <w:ilvl w:val="0"/>
          <w:numId w:val="1"/>
        </w:numPr>
        <w:rPr>
          <w:rFonts w:cs="Arial"/>
          <w:b/>
          <w:szCs w:val="22"/>
          <w:lang w:val="es-CO"/>
        </w:rPr>
      </w:pPr>
      <w:r w:rsidRPr="00CA1CD9">
        <w:rPr>
          <w:rFonts w:cs="Arial"/>
          <w:b/>
          <w:szCs w:val="22"/>
          <w:lang w:val="es-CO"/>
        </w:rPr>
        <w:t xml:space="preserve">REFERENCIA Y CONTRAREFERENCIA </w:t>
      </w:r>
    </w:p>
    <w:p w:rsidR="00CA1CD9" w:rsidRDefault="00CA1CD9" w:rsidP="00CA1CD9">
      <w:pPr>
        <w:rPr>
          <w:rFonts w:cs="Arial"/>
          <w:b/>
          <w:szCs w:val="22"/>
          <w:lang w:val="es-CO"/>
        </w:rPr>
      </w:pPr>
    </w:p>
    <w:p w:rsidR="00CA1CD9" w:rsidRPr="00EC720A" w:rsidRDefault="00CA1CD9" w:rsidP="00CA1CD9">
      <w:pPr>
        <w:rPr>
          <w:rFonts w:ascii="Arial Narrow" w:hAnsi="Arial Narrow" w:cs="Arial"/>
          <w:szCs w:val="22"/>
          <w:lang w:val="es-CO"/>
        </w:rPr>
      </w:pPr>
      <w:r w:rsidRPr="00EC720A">
        <w:rPr>
          <w:rFonts w:ascii="Arial Narrow" w:hAnsi="Arial Narrow" w:cs="Arial"/>
          <w:szCs w:val="22"/>
          <w:lang w:val="es-CO"/>
        </w:rPr>
        <w:t xml:space="preserve">El laboratorio de salud pública participo en el sistema de referencia y </w:t>
      </w:r>
      <w:proofErr w:type="spellStart"/>
      <w:r w:rsidRPr="00EC720A">
        <w:rPr>
          <w:rFonts w:ascii="Arial Narrow" w:hAnsi="Arial Narrow" w:cs="Arial"/>
          <w:szCs w:val="22"/>
          <w:lang w:val="es-CO"/>
        </w:rPr>
        <w:t>contrarferencia</w:t>
      </w:r>
      <w:proofErr w:type="spellEnd"/>
      <w:r w:rsidRPr="00EC720A">
        <w:rPr>
          <w:rFonts w:ascii="Arial Narrow" w:hAnsi="Arial Narrow" w:cs="Arial"/>
          <w:szCs w:val="22"/>
          <w:lang w:val="es-CO"/>
        </w:rPr>
        <w:t xml:space="preserve"> de muestras biológicas, y ambientales  mediante la recepción de muestras de la Red Departamental de Laboratorios, remisión  de muestras que no está en capacidad de analizar a los laboratorios de referencia nacional, recepción y retroalimentación de resultado a los laboratorios de la Red Departamental y a la Secretaria de Salud. Para el cumplimiento de lo anterior se remitieron muestras   para la vigilancia de los siguientes eventos:</w:t>
      </w:r>
    </w:p>
    <w:p w:rsidR="00CA1CD9" w:rsidRPr="00EC720A" w:rsidRDefault="00CA1CD9" w:rsidP="00CA1CD9">
      <w:pPr>
        <w:rPr>
          <w:rFonts w:cs="Arial"/>
          <w:szCs w:val="22"/>
          <w:lang w:val="es-CO"/>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670"/>
      </w:tblGrid>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center"/>
              <w:rPr>
                <w:rFonts w:ascii="Arial Narrow" w:hAnsi="Arial Narrow"/>
                <w:b/>
                <w:sz w:val="20"/>
              </w:rPr>
            </w:pPr>
            <w:r w:rsidRPr="00EC720A">
              <w:rPr>
                <w:rFonts w:ascii="Arial Narrow" w:hAnsi="Arial Narrow"/>
                <w:b/>
                <w:sz w:val="20"/>
              </w:rPr>
              <w:t>EVENTOS DE INTERES EN SALUD PUBLICA</w:t>
            </w:r>
          </w:p>
        </w:tc>
        <w:tc>
          <w:tcPr>
            <w:tcW w:w="5670" w:type="dxa"/>
          </w:tcPr>
          <w:p w:rsidR="00CA1CD9" w:rsidRPr="00EC720A" w:rsidRDefault="00CA1CD9" w:rsidP="00495BCE">
            <w:pPr>
              <w:pStyle w:val="Prrafodelista"/>
              <w:spacing w:after="200" w:line="276" w:lineRule="auto"/>
              <w:ind w:left="0"/>
              <w:jc w:val="center"/>
              <w:rPr>
                <w:rFonts w:ascii="Arial Narrow" w:hAnsi="Arial Narrow"/>
                <w:b/>
                <w:sz w:val="20"/>
              </w:rPr>
            </w:pPr>
            <w:r w:rsidRPr="00EC720A">
              <w:rPr>
                <w:rFonts w:ascii="Arial Narrow" w:hAnsi="Arial Narrow"/>
                <w:b/>
                <w:sz w:val="20"/>
              </w:rPr>
              <w:t xml:space="preserve">NUMERO DE MUESTRAS </w:t>
            </w:r>
            <w:r w:rsidR="00495BCE" w:rsidRPr="00EC720A">
              <w:rPr>
                <w:rFonts w:ascii="Arial Narrow" w:hAnsi="Arial Narrow"/>
                <w:b/>
                <w:sz w:val="20"/>
              </w:rPr>
              <w:t>O CEPAS POR EVENTO</w:t>
            </w:r>
            <w:r w:rsidRPr="00EC720A">
              <w:rPr>
                <w:rFonts w:ascii="Arial Narrow" w:hAnsi="Arial Narrow"/>
                <w:b/>
                <w:sz w:val="20"/>
              </w:rPr>
              <w:t xml:space="preserve"> ENVIADAS AL INS 2018</w:t>
            </w:r>
          </w:p>
        </w:tc>
      </w:tr>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SARAMPION - RUBEOLA</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24</w:t>
            </w:r>
          </w:p>
        </w:tc>
      </w:tr>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INFLUENZA</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39</w:t>
            </w:r>
          </w:p>
        </w:tc>
      </w:tr>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TOSFERINA</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6</w:t>
            </w:r>
          </w:p>
        </w:tc>
      </w:tr>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MAYARO</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33</w:t>
            </w:r>
          </w:p>
        </w:tc>
      </w:tr>
      <w:tr w:rsidR="00CA1CD9" w:rsidRPr="00EC720A"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BOCA MANOS Y PIES</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8</w:t>
            </w:r>
          </w:p>
        </w:tc>
      </w:tr>
      <w:tr w:rsidR="00CA1CD9" w:rsidRPr="00CA1896"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lastRenderedPageBreak/>
              <w:t>CHIKINGUYA</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2</w:t>
            </w:r>
          </w:p>
        </w:tc>
      </w:tr>
      <w:tr w:rsidR="00CA1CD9" w:rsidRPr="00CA1896"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SIKA</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1</w:t>
            </w:r>
          </w:p>
        </w:tc>
      </w:tr>
      <w:tr w:rsidR="00CA1CD9" w:rsidRPr="00CA1896" w:rsidTr="00CA1CD9">
        <w:tc>
          <w:tcPr>
            <w:tcW w:w="3256" w:type="dxa"/>
            <w:shd w:val="clear" w:color="auto" w:fill="auto"/>
          </w:tcPr>
          <w:p w:rsidR="00CA1CD9" w:rsidRPr="00EC720A" w:rsidRDefault="00CA1CD9" w:rsidP="00CA1CD9">
            <w:pPr>
              <w:pStyle w:val="Prrafodelista"/>
              <w:spacing w:after="200" w:line="276" w:lineRule="auto"/>
              <w:ind w:left="0"/>
              <w:jc w:val="left"/>
              <w:rPr>
                <w:rFonts w:ascii="Arial Narrow" w:hAnsi="Arial Narrow"/>
                <w:sz w:val="20"/>
              </w:rPr>
            </w:pPr>
            <w:r w:rsidRPr="00EC720A">
              <w:rPr>
                <w:rFonts w:ascii="Arial Narrow" w:hAnsi="Arial Narrow"/>
                <w:sz w:val="20"/>
              </w:rPr>
              <w:t>CONFIRMACION CEPAS</w:t>
            </w:r>
          </w:p>
        </w:tc>
        <w:tc>
          <w:tcPr>
            <w:tcW w:w="5670" w:type="dxa"/>
          </w:tcPr>
          <w:p w:rsidR="00CA1CD9" w:rsidRPr="00EC720A" w:rsidRDefault="00CA1CD9" w:rsidP="00CA1CD9">
            <w:pPr>
              <w:pStyle w:val="Prrafodelista"/>
              <w:spacing w:after="200" w:line="276" w:lineRule="auto"/>
              <w:ind w:left="0"/>
              <w:jc w:val="center"/>
              <w:rPr>
                <w:rFonts w:ascii="Arial Narrow" w:hAnsi="Arial Narrow"/>
                <w:sz w:val="20"/>
              </w:rPr>
            </w:pPr>
            <w:r w:rsidRPr="00EC720A">
              <w:rPr>
                <w:rFonts w:ascii="Arial Narrow" w:hAnsi="Arial Narrow"/>
                <w:sz w:val="20"/>
              </w:rPr>
              <w:t>2</w:t>
            </w:r>
          </w:p>
        </w:tc>
      </w:tr>
      <w:tr w:rsidR="00751D53" w:rsidRPr="00CA1896" w:rsidTr="00CA1CD9">
        <w:tc>
          <w:tcPr>
            <w:tcW w:w="3256" w:type="dxa"/>
            <w:shd w:val="clear" w:color="auto" w:fill="auto"/>
          </w:tcPr>
          <w:p w:rsidR="00751D53" w:rsidRPr="00EC720A" w:rsidRDefault="00751D53" w:rsidP="00CA1CD9">
            <w:pPr>
              <w:pStyle w:val="Prrafodelista"/>
              <w:spacing w:after="200" w:line="276" w:lineRule="auto"/>
              <w:ind w:left="0"/>
              <w:jc w:val="left"/>
              <w:rPr>
                <w:rFonts w:ascii="Arial Narrow" w:hAnsi="Arial Narrow"/>
                <w:sz w:val="20"/>
              </w:rPr>
            </w:pPr>
            <w:r w:rsidRPr="00EC720A">
              <w:rPr>
                <w:rFonts w:ascii="Arial Narrow" w:hAnsi="Arial Narrow"/>
                <w:sz w:val="20"/>
              </w:rPr>
              <w:t>CULTIVO DE MICOBACTERIAS PARA PRUEBA DE SUCEPTIBILIDAD</w:t>
            </w:r>
          </w:p>
        </w:tc>
        <w:tc>
          <w:tcPr>
            <w:tcW w:w="5670" w:type="dxa"/>
          </w:tcPr>
          <w:p w:rsidR="00751D53" w:rsidRPr="00EC720A" w:rsidRDefault="00751D53" w:rsidP="00CA1CD9">
            <w:pPr>
              <w:pStyle w:val="Prrafodelista"/>
              <w:spacing w:after="200" w:line="276" w:lineRule="auto"/>
              <w:ind w:left="0"/>
              <w:jc w:val="center"/>
              <w:rPr>
                <w:rFonts w:ascii="Arial Narrow" w:hAnsi="Arial Narrow"/>
                <w:sz w:val="20"/>
              </w:rPr>
            </w:pPr>
            <w:r w:rsidRPr="00EC720A">
              <w:rPr>
                <w:rFonts w:ascii="Arial Narrow" w:hAnsi="Arial Narrow"/>
                <w:sz w:val="20"/>
              </w:rPr>
              <w:t>2</w:t>
            </w:r>
          </w:p>
        </w:tc>
      </w:tr>
      <w:tr w:rsidR="00751D53" w:rsidRPr="00CA1896" w:rsidTr="00CA1CD9">
        <w:tc>
          <w:tcPr>
            <w:tcW w:w="3256" w:type="dxa"/>
            <w:shd w:val="clear" w:color="auto" w:fill="auto"/>
          </w:tcPr>
          <w:p w:rsidR="00751D53" w:rsidRPr="00EC720A" w:rsidRDefault="00751D53" w:rsidP="006E5874">
            <w:pPr>
              <w:pStyle w:val="Prrafodelista"/>
              <w:spacing w:after="200" w:line="276" w:lineRule="auto"/>
              <w:ind w:left="0"/>
              <w:jc w:val="left"/>
              <w:rPr>
                <w:rFonts w:ascii="Arial Narrow" w:hAnsi="Arial Narrow"/>
                <w:sz w:val="20"/>
                <w:highlight w:val="red"/>
              </w:rPr>
            </w:pPr>
            <w:r w:rsidRPr="00EC720A">
              <w:rPr>
                <w:rFonts w:ascii="Arial Narrow" w:hAnsi="Arial Narrow"/>
                <w:sz w:val="20"/>
              </w:rPr>
              <w:t>CEPAS DE SALLMONELLA AISLADAS DE M</w:t>
            </w:r>
            <w:r w:rsidR="008574E7" w:rsidRPr="00EC720A">
              <w:rPr>
                <w:rFonts w:ascii="Arial Narrow" w:hAnsi="Arial Narrow"/>
                <w:sz w:val="20"/>
              </w:rPr>
              <w:t>U</w:t>
            </w:r>
            <w:r w:rsidRPr="00EC720A">
              <w:rPr>
                <w:rFonts w:ascii="Arial Narrow" w:hAnsi="Arial Narrow"/>
                <w:sz w:val="20"/>
              </w:rPr>
              <w:t xml:space="preserve">ESTRAS DE </w:t>
            </w:r>
            <w:r w:rsidR="006E5874" w:rsidRPr="00EC720A">
              <w:rPr>
                <w:rFonts w:ascii="Arial Narrow" w:hAnsi="Arial Narrow"/>
                <w:sz w:val="20"/>
              </w:rPr>
              <w:t>ALIMENTOS PARA CONFIRMACION</w:t>
            </w:r>
          </w:p>
        </w:tc>
        <w:tc>
          <w:tcPr>
            <w:tcW w:w="5670" w:type="dxa"/>
          </w:tcPr>
          <w:p w:rsidR="00751D53" w:rsidRPr="00EC720A" w:rsidRDefault="000C32BE" w:rsidP="00CA1CD9">
            <w:pPr>
              <w:pStyle w:val="Prrafodelista"/>
              <w:spacing w:after="200" w:line="276" w:lineRule="auto"/>
              <w:ind w:left="0"/>
              <w:jc w:val="center"/>
              <w:rPr>
                <w:rFonts w:ascii="Arial Narrow" w:hAnsi="Arial Narrow"/>
                <w:sz w:val="20"/>
              </w:rPr>
            </w:pPr>
            <w:r w:rsidRPr="00EC720A">
              <w:rPr>
                <w:rFonts w:ascii="Arial Narrow" w:hAnsi="Arial Narrow"/>
                <w:sz w:val="20"/>
              </w:rPr>
              <w:t>6</w:t>
            </w:r>
          </w:p>
        </w:tc>
      </w:tr>
    </w:tbl>
    <w:p w:rsidR="00CA1CD9" w:rsidRDefault="00CA1CD9" w:rsidP="00CA1CD9">
      <w:pPr>
        <w:rPr>
          <w:rFonts w:cs="Arial"/>
          <w:szCs w:val="22"/>
          <w:lang w:val="es-CO"/>
        </w:rPr>
      </w:pPr>
    </w:p>
    <w:p w:rsidR="00EB276E" w:rsidRDefault="00EB276E" w:rsidP="00EB276E">
      <w:pPr>
        <w:pStyle w:val="Prrafodelista"/>
        <w:numPr>
          <w:ilvl w:val="0"/>
          <w:numId w:val="1"/>
        </w:numPr>
        <w:autoSpaceDE w:val="0"/>
        <w:autoSpaceDN w:val="0"/>
        <w:adjustRightInd w:val="0"/>
        <w:rPr>
          <w:rFonts w:ascii="Arial Narrow" w:hAnsi="Arial Narrow" w:cs="Arial"/>
          <w:b/>
          <w:szCs w:val="22"/>
        </w:rPr>
      </w:pPr>
      <w:r w:rsidRPr="00EC720A">
        <w:rPr>
          <w:rFonts w:ascii="Arial Narrow" w:hAnsi="Arial Narrow" w:cs="Arial"/>
          <w:b/>
          <w:szCs w:val="22"/>
        </w:rPr>
        <w:t xml:space="preserve">CAPACITACIONES </w:t>
      </w:r>
      <w:r w:rsidR="007423BA" w:rsidRPr="00EC720A">
        <w:rPr>
          <w:rFonts w:ascii="Arial Narrow" w:hAnsi="Arial Narrow" w:cs="Arial"/>
          <w:b/>
          <w:szCs w:val="22"/>
        </w:rPr>
        <w:t xml:space="preserve">REALIZADAS </w:t>
      </w:r>
      <w:r w:rsidR="007A4FCE" w:rsidRPr="00EC720A">
        <w:rPr>
          <w:rFonts w:ascii="Arial Narrow" w:hAnsi="Arial Narrow" w:cs="Arial"/>
          <w:b/>
          <w:szCs w:val="22"/>
        </w:rPr>
        <w:t>Y</w:t>
      </w:r>
      <w:r w:rsidR="007423BA" w:rsidRPr="00EC720A">
        <w:rPr>
          <w:rFonts w:ascii="Arial Narrow" w:hAnsi="Arial Narrow" w:cs="Arial"/>
          <w:b/>
          <w:szCs w:val="22"/>
        </w:rPr>
        <w:t xml:space="preserve"> PARTICIPACION EN </w:t>
      </w:r>
      <w:r w:rsidRPr="00EC720A">
        <w:rPr>
          <w:rFonts w:ascii="Arial Narrow" w:hAnsi="Arial Narrow" w:cs="Arial"/>
          <w:b/>
          <w:szCs w:val="22"/>
        </w:rPr>
        <w:t xml:space="preserve"> TALLERES</w:t>
      </w:r>
    </w:p>
    <w:p w:rsidR="00FB718A" w:rsidRDefault="00FB718A" w:rsidP="00FB718A">
      <w:pPr>
        <w:pStyle w:val="Prrafodelista"/>
        <w:autoSpaceDE w:val="0"/>
        <w:autoSpaceDN w:val="0"/>
        <w:adjustRightInd w:val="0"/>
        <w:rPr>
          <w:rFonts w:ascii="Arial Narrow" w:hAnsi="Arial Narrow" w:cs="Arial"/>
          <w:b/>
          <w:szCs w:val="22"/>
        </w:rPr>
      </w:pPr>
    </w:p>
    <w:p w:rsidR="00FB718A" w:rsidRPr="00EC720A" w:rsidRDefault="00FB718A" w:rsidP="00FB718A">
      <w:pPr>
        <w:pStyle w:val="Prrafodelista"/>
        <w:numPr>
          <w:ilvl w:val="0"/>
          <w:numId w:val="5"/>
        </w:numPr>
        <w:autoSpaceDE w:val="0"/>
        <w:autoSpaceDN w:val="0"/>
        <w:adjustRightInd w:val="0"/>
        <w:rPr>
          <w:rFonts w:ascii="Arial Narrow" w:hAnsi="Arial Narrow" w:cs="Arial"/>
          <w:b/>
          <w:szCs w:val="22"/>
        </w:rPr>
      </w:pPr>
      <w:r>
        <w:rPr>
          <w:rFonts w:ascii="Arial Narrow" w:hAnsi="Arial Narrow" w:cs="Arial"/>
          <w:szCs w:val="22"/>
        </w:rPr>
        <w:t>Ca</w:t>
      </w:r>
      <w:r w:rsidRPr="00EC720A">
        <w:rPr>
          <w:rFonts w:ascii="Arial Narrow" w:hAnsi="Arial Narrow" w:cs="Arial"/>
          <w:szCs w:val="22"/>
        </w:rPr>
        <w:t>pación en toma de muestras para la vigilancia de virus respiratorios a profesionales de vigilancia en salud pública de la Secretaria de Salud y del Hospital Departamental.</w:t>
      </w:r>
    </w:p>
    <w:p w:rsidR="00EB276E" w:rsidRPr="00EC720A" w:rsidRDefault="00EB276E" w:rsidP="002F11AB">
      <w:pPr>
        <w:autoSpaceDE w:val="0"/>
        <w:autoSpaceDN w:val="0"/>
        <w:adjustRightInd w:val="0"/>
        <w:rPr>
          <w:rFonts w:ascii="Arial Narrow" w:hAnsi="Arial Narrow" w:cs="Arial"/>
          <w:b/>
          <w:szCs w:val="22"/>
        </w:rPr>
      </w:pPr>
    </w:p>
    <w:p w:rsidR="00EB276E" w:rsidRPr="00EC720A" w:rsidRDefault="009F66D2" w:rsidP="008C4327">
      <w:pPr>
        <w:pStyle w:val="Prrafodelista"/>
        <w:numPr>
          <w:ilvl w:val="0"/>
          <w:numId w:val="5"/>
        </w:numPr>
        <w:autoSpaceDE w:val="0"/>
        <w:autoSpaceDN w:val="0"/>
        <w:adjustRightInd w:val="0"/>
        <w:rPr>
          <w:rFonts w:ascii="Arial Narrow" w:hAnsi="Arial Narrow" w:cs="Arial"/>
          <w:szCs w:val="22"/>
        </w:rPr>
      </w:pPr>
      <w:r>
        <w:rPr>
          <w:rFonts w:ascii="Arial Narrow" w:hAnsi="Arial Narrow" w:cs="Arial"/>
          <w:szCs w:val="22"/>
        </w:rPr>
        <w:t>C</w:t>
      </w:r>
      <w:r w:rsidR="00EB276E" w:rsidRPr="00EC720A">
        <w:rPr>
          <w:rFonts w:ascii="Arial Narrow" w:hAnsi="Arial Narrow" w:cs="Arial"/>
          <w:szCs w:val="22"/>
        </w:rPr>
        <w:t>apacitacion</w:t>
      </w:r>
      <w:r w:rsidR="00233E04" w:rsidRPr="00EC720A">
        <w:rPr>
          <w:rFonts w:ascii="Arial Narrow" w:hAnsi="Arial Narrow" w:cs="Arial"/>
          <w:szCs w:val="22"/>
        </w:rPr>
        <w:t xml:space="preserve">es en toma de muestras de agua, </w:t>
      </w:r>
      <w:r w:rsidR="00EB276E" w:rsidRPr="00EC720A">
        <w:rPr>
          <w:rFonts w:ascii="Arial Narrow" w:hAnsi="Arial Narrow" w:cs="Arial"/>
          <w:szCs w:val="22"/>
        </w:rPr>
        <w:t xml:space="preserve"> alimentos de consumo humano </w:t>
      </w:r>
      <w:r w:rsidR="00233E04" w:rsidRPr="00EC720A">
        <w:rPr>
          <w:rFonts w:ascii="Arial Narrow" w:hAnsi="Arial Narrow" w:cs="Arial"/>
          <w:szCs w:val="22"/>
        </w:rPr>
        <w:t>y manejo de comparadores de cloro</w:t>
      </w:r>
      <w:r w:rsidR="00EB276E" w:rsidRPr="00EC720A">
        <w:rPr>
          <w:rFonts w:ascii="Arial Narrow" w:hAnsi="Arial Narrow" w:cs="Arial"/>
          <w:szCs w:val="22"/>
        </w:rPr>
        <w:t xml:space="preserve"> los técnicos </w:t>
      </w:r>
      <w:r w:rsidR="007119EC" w:rsidRPr="00EC720A">
        <w:rPr>
          <w:rFonts w:ascii="Arial Narrow" w:hAnsi="Arial Narrow" w:cs="Arial"/>
          <w:szCs w:val="22"/>
        </w:rPr>
        <w:t xml:space="preserve">y profesionales </w:t>
      </w:r>
      <w:r w:rsidR="00EB276E" w:rsidRPr="00EC720A">
        <w:rPr>
          <w:rFonts w:ascii="Arial Narrow" w:hAnsi="Arial Narrow" w:cs="Arial"/>
          <w:szCs w:val="22"/>
        </w:rPr>
        <w:t xml:space="preserve">de salud ambiental </w:t>
      </w:r>
      <w:r w:rsidR="007119EC" w:rsidRPr="00EC720A">
        <w:rPr>
          <w:rFonts w:ascii="Arial Narrow" w:hAnsi="Arial Narrow" w:cs="Arial"/>
          <w:szCs w:val="22"/>
        </w:rPr>
        <w:t>de los programas de agua, alimentos y sanidad portuaria</w:t>
      </w:r>
    </w:p>
    <w:p w:rsidR="007119EC" w:rsidRPr="00EC720A" w:rsidRDefault="007119EC" w:rsidP="002F11AB">
      <w:pPr>
        <w:autoSpaceDE w:val="0"/>
        <w:autoSpaceDN w:val="0"/>
        <w:adjustRightInd w:val="0"/>
        <w:rPr>
          <w:rFonts w:ascii="Arial Narrow" w:hAnsi="Arial Narrow" w:cs="Arial"/>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9"/>
        <w:gridCol w:w="4564"/>
      </w:tblGrid>
      <w:tr w:rsidR="00C10E93" w:rsidTr="00FB718A">
        <w:tc>
          <w:tcPr>
            <w:tcW w:w="4439" w:type="dxa"/>
          </w:tcPr>
          <w:p w:rsidR="00C10E93" w:rsidRDefault="00C10E93" w:rsidP="00C10E93">
            <w:pPr>
              <w:autoSpaceDE w:val="0"/>
              <w:autoSpaceDN w:val="0"/>
              <w:adjustRightInd w:val="0"/>
              <w:rPr>
                <w:rFonts w:ascii="Arial Narrow" w:hAnsi="Arial Narrow" w:cs="Arial"/>
                <w:b/>
                <w:szCs w:val="22"/>
              </w:rPr>
            </w:pPr>
            <w:r>
              <w:rPr>
                <w:rFonts w:cs="Arial"/>
                <w:noProof/>
                <w:szCs w:val="22"/>
                <w:lang w:val="es-CO" w:eastAsia="es-CO"/>
              </w:rPr>
              <w:drawing>
                <wp:inline distT="0" distB="0" distL="0" distR="0" wp14:anchorId="570CF583" wp14:editId="27337FBA">
                  <wp:extent cx="2914650" cy="2733675"/>
                  <wp:effectExtent l="0" t="0" r="0" b="9525"/>
                  <wp:docPr id="14" name="Imagen 14" descr="C:\LSP SAI  2018\FOTOS ACTIVIDADES LSP 2018\FOTOS MANEJO DE COMPARADORES DE CLORO\TOMADAS X ACENET\20180410_091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SP SAI  2018\FOTOS ACTIVIDADES LSP 2018\FOTOS MANEJO DE COMPARADORES DE CLORO\TOMADAS X ACENET\20180410_09124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0020" cy="2738712"/>
                          </a:xfrm>
                          <a:prstGeom prst="rect">
                            <a:avLst/>
                          </a:prstGeom>
                          <a:noFill/>
                          <a:ln>
                            <a:noFill/>
                          </a:ln>
                        </pic:spPr>
                      </pic:pic>
                    </a:graphicData>
                  </a:graphic>
                </wp:inline>
              </w:drawing>
            </w:r>
          </w:p>
        </w:tc>
        <w:tc>
          <w:tcPr>
            <w:tcW w:w="4564" w:type="dxa"/>
          </w:tcPr>
          <w:p w:rsidR="00C10E93" w:rsidRDefault="00C10E93" w:rsidP="00C10E93">
            <w:pPr>
              <w:autoSpaceDE w:val="0"/>
              <w:autoSpaceDN w:val="0"/>
              <w:adjustRightInd w:val="0"/>
              <w:rPr>
                <w:rFonts w:ascii="Arial Narrow" w:hAnsi="Arial Narrow" w:cs="Arial"/>
                <w:b/>
                <w:szCs w:val="22"/>
              </w:rPr>
            </w:pPr>
            <w:r>
              <w:rPr>
                <w:rFonts w:cs="Arial"/>
                <w:noProof/>
                <w:szCs w:val="22"/>
                <w:lang w:val="es-CO" w:eastAsia="es-CO"/>
              </w:rPr>
              <w:drawing>
                <wp:inline distT="0" distB="0" distL="0" distR="0" wp14:anchorId="7DB7D3F0" wp14:editId="104AA86F">
                  <wp:extent cx="3000375" cy="2733674"/>
                  <wp:effectExtent l="0" t="0" r="0" b="0"/>
                  <wp:docPr id="15" name="Imagen 15" descr="C:\LSP SAI  2018\FOTOS ACTIVIDADES LSP 2018\FOTOS MANEJO DE COMPARADORES DE CLORO\IMG_20180410_0928365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SP SAI  2018\FOTOS ACTIVIDADES LSP 2018\FOTOS MANEJO DE COMPARADORES DE CLORO\IMG_20180410_09283656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01691" cy="2734873"/>
                          </a:xfrm>
                          <a:prstGeom prst="rect">
                            <a:avLst/>
                          </a:prstGeom>
                          <a:noFill/>
                          <a:ln>
                            <a:noFill/>
                          </a:ln>
                        </pic:spPr>
                      </pic:pic>
                    </a:graphicData>
                  </a:graphic>
                </wp:inline>
              </w:drawing>
            </w:r>
          </w:p>
        </w:tc>
      </w:tr>
    </w:tbl>
    <w:p w:rsidR="00C10E93" w:rsidRDefault="00C10E93" w:rsidP="00C10E93">
      <w:pPr>
        <w:autoSpaceDE w:val="0"/>
        <w:autoSpaceDN w:val="0"/>
        <w:adjustRightInd w:val="0"/>
        <w:rPr>
          <w:rFonts w:ascii="Arial Narrow" w:hAnsi="Arial Narrow" w:cs="Arial"/>
          <w:szCs w:val="22"/>
        </w:rPr>
      </w:pPr>
    </w:p>
    <w:p w:rsidR="00C10E93" w:rsidRPr="00EC720A" w:rsidRDefault="00C10E93" w:rsidP="00C10E93">
      <w:pPr>
        <w:pStyle w:val="Prrafodelista"/>
        <w:numPr>
          <w:ilvl w:val="0"/>
          <w:numId w:val="8"/>
        </w:numPr>
        <w:autoSpaceDE w:val="0"/>
        <w:autoSpaceDN w:val="0"/>
        <w:adjustRightInd w:val="0"/>
        <w:rPr>
          <w:rFonts w:ascii="Arial Narrow" w:hAnsi="Arial Narrow" w:cs="Arial"/>
          <w:szCs w:val="22"/>
        </w:rPr>
      </w:pPr>
      <w:r w:rsidRPr="00EC720A">
        <w:rPr>
          <w:rFonts w:ascii="Arial Narrow" w:hAnsi="Arial Narrow" w:cs="Arial"/>
          <w:szCs w:val="22"/>
        </w:rPr>
        <w:t>Capacitación a estudiantes del SENA en funciones del LSP en la vigilancia y control de los eventos de importancia en salud pública</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77"/>
        <w:gridCol w:w="2977"/>
        <w:gridCol w:w="2941"/>
      </w:tblGrid>
      <w:tr w:rsidR="00C10E93" w:rsidTr="00C10E93">
        <w:tc>
          <w:tcPr>
            <w:tcW w:w="2977" w:type="dxa"/>
          </w:tcPr>
          <w:p w:rsidR="00C10E93" w:rsidRDefault="00C10E93" w:rsidP="00C10E93">
            <w:pPr>
              <w:autoSpaceDE w:val="0"/>
              <w:autoSpaceDN w:val="0"/>
              <w:adjustRightInd w:val="0"/>
              <w:rPr>
                <w:rFonts w:ascii="Arial Narrow" w:hAnsi="Arial Narrow" w:cs="Arial"/>
                <w:szCs w:val="22"/>
              </w:rPr>
            </w:pPr>
            <w:r>
              <w:rPr>
                <w:rFonts w:cs="Arial"/>
                <w:noProof/>
                <w:szCs w:val="22"/>
                <w:lang w:val="es-CO" w:eastAsia="es-CO"/>
              </w:rPr>
              <w:drawing>
                <wp:inline distT="0" distB="0" distL="0" distR="0" wp14:anchorId="3A74F1AE" wp14:editId="33687C13">
                  <wp:extent cx="1790700" cy="2209800"/>
                  <wp:effectExtent l="0" t="0" r="0" b="0"/>
                  <wp:docPr id="6" name="Imagen 6" descr="C:\LSP SAI  2018\FOTOS ACTIVIDADES LSP 2018\CAPACITACION ESTUDIANTES DEL SENA\IMG_3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SP SAI  2018\FOTOS ACTIVIDADES LSP 2018\CAPACITACION ESTUDIANTES DEL SENA\IMG_393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00209" cy="2221534"/>
                          </a:xfrm>
                          <a:prstGeom prst="rect">
                            <a:avLst/>
                          </a:prstGeom>
                          <a:noFill/>
                          <a:ln>
                            <a:noFill/>
                          </a:ln>
                        </pic:spPr>
                      </pic:pic>
                    </a:graphicData>
                  </a:graphic>
                </wp:inline>
              </w:drawing>
            </w:r>
          </w:p>
        </w:tc>
        <w:tc>
          <w:tcPr>
            <w:tcW w:w="2977" w:type="dxa"/>
          </w:tcPr>
          <w:p w:rsidR="00C10E93" w:rsidRDefault="00C10E93" w:rsidP="00C10E93">
            <w:pPr>
              <w:autoSpaceDE w:val="0"/>
              <w:autoSpaceDN w:val="0"/>
              <w:adjustRightInd w:val="0"/>
              <w:rPr>
                <w:rFonts w:ascii="Arial Narrow" w:hAnsi="Arial Narrow" w:cs="Arial"/>
                <w:szCs w:val="22"/>
              </w:rPr>
            </w:pPr>
            <w:r>
              <w:rPr>
                <w:rFonts w:cs="Arial"/>
                <w:noProof/>
                <w:szCs w:val="22"/>
                <w:lang w:val="es-CO" w:eastAsia="es-CO"/>
              </w:rPr>
              <w:drawing>
                <wp:inline distT="0" distB="0" distL="0" distR="0" wp14:anchorId="4A6CB2E7" wp14:editId="47182521">
                  <wp:extent cx="1857375" cy="2209800"/>
                  <wp:effectExtent l="0" t="0" r="9525" b="0"/>
                  <wp:docPr id="11" name="Imagen 11" descr="C:\LSP SAI  2018\FOTOS ACTIVIDADES LSP 2018\CAPACITACION ESTUDIANTES DEL SENA\IMG_39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SP SAI  2018\FOTOS ACTIVIDADES LSP 2018\CAPACITACION ESTUDIANTES DEL SENA\IMG_393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5958" cy="2220011"/>
                          </a:xfrm>
                          <a:prstGeom prst="rect">
                            <a:avLst/>
                          </a:prstGeom>
                          <a:noFill/>
                          <a:ln>
                            <a:noFill/>
                          </a:ln>
                        </pic:spPr>
                      </pic:pic>
                    </a:graphicData>
                  </a:graphic>
                </wp:inline>
              </w:drawing>
            </w:r>
          </w:p>
        </w:tc>
        <w:tc>
          <w:tcPr>
            <w:tcW w:w="2941" w:type="dxa"/>
          </w:tcPr>
          <w:p w:rsidR="00C10E93" w:rsidRDefault="00C10E93" w:rsidP="00C10E93">
            <w:pPr>
              <w:autoSpaceDE w:val="0"/>
              <w:autoSpaceDN w:val="0"/>
              <w:adjustRightInd w:val="0"/>
              <w:rPr>
                <w:rFonts w:ascii="Arial Narrow" w:hAnsi="Arial Narrow" w:cs="Arial"/>
                <w:szCs w:val="22"/>
              </w:rPr>
            </w:pPr>
            <w:r>
              <w:rPr>
                <w:rFonts w:cs="Arial"/>
                <w:noProof/>
                <w:szCs w:val="22"/>
                <w:lang w:val="es-CO" w:eastAsia="es-CO"/>
              </w:rPr>
              <w:drawing>
                <wp:inline distT="0" distB="0" distL="0" distR="0" wp14:anchorId="04553B55" wp14:editId="54D1E546">
                  <wp:extent cx="1962150" cy="2209800"/>
                  <wp:effectExtent l="0" t="0" r="0" b="0"/>
                  <wp:docPr id="9" name="Imagen 9" descr="C:\LSP SAI  2018\FOTOS ACTIVIDADES LSP 2018\CAPACITACION ESTUDIANTES DEL SENA\IMG_3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SP SAI  2018\FOTOS ACTIVIDADES LSP 2018\CAPACITACION ESTUDIANTES DEL SENA\IMG_394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66956" cy="2215213"/>
                          </a:xfrm>
                          <a:prstGeom prst="rect">
                            <a:avLst/>
                          </a:prstGeom>
                          <a:noFill/>
                          <a:ln>
                            <a:noFill/>
                          </a:ln>
                        </pic:spPr>
                      </pic:pic>
                    </a:graphicData>
                  </a:graphic>
                </wp:inline>
              </w:drawing>
            </w:r>
          </w:p>
        </w:tc>
      </w:tr>
    </w:tbl>
    <w:p w:rsidR="00C10E93" w:rsidRPr="00C10E93" w:rsidRDefault="00C10E93" w:rsidP="00C10E93">
      <w:pPr>
        <w:autoSpaceDE w:val="0"/>
        <w:autoSpaceDN w:val="0"/>
        <w:adjustRightInd w:val="0"/>
        <w:rPr>
          <w:rFonts w:ascii="Arial Narrow" w:hAnsi="Arial Narrow" w:cs="Arial"/>
          <w:szCs w:val="22"/>
        </w:rPr>
      </w:pPr>
    </w:p>
    <w:p w:rsidR="008C4327" w:rsidRDefault="008C4327" w:rsidP="008C4327">
      <w:pPr>
        <w:autoSpaceDE w:val="0"/>
        <w:autoSpaceDN w:val="0"/>
        <w:adjustRightInd w:val="0"/>
        <w:ind w:left="1080"/>
        <w:rPr>
          <w:rFonts w:ascii="Arial Narrow" w:hAnsi="Arial Narrow" w:cs="Arial"/>
          <w:szCs w:val="22"/>
        </w:rPr>
      </w:pPr>
    </w:p>
    <w:p w:rsidR="00A702CE" w:rsidRDefault="007423BA" w:rsidP="00C975D3">
      <w:pPr>
        <w:pStyle w:val="Prrafodelista"/>
        <w:numPr>
          <w:ilvl w:val="0"/>
          <w:numId w:val="7"/>
        </w:numPr>
        <w:autoSpaceDE w:val="0"/>
        <w:autoSpaceDN w:val="0"/>
        <w:adjustRightInd w:val="0"/>
        <w:rPr>
          <w:rFonts w:ascii="Arial Narrow" w:hAnsi="Arial Narrow" w:cs="Arial"/>
          <w:szCs w:val="22"/>
        </w:rPr>
      </w:pPr>
      <w:r w:rsidRPr="00EC720A">
        <w:rPr>
          <w:rFonts w:ascii="Arial Narrow" w:hAnsi="Arial Narrow" w:cs="Arial"/>
          <w:szCs w:val="22"/>
        </w:rPr>
        <w:t>Participación</w:t>
      </w:r>
      <w:r w:rsidR="0034553D" w:rsidRPr="00EC720A">
        <w:rPr>
          <w:rFonts w:ascii="Arial Narrow" w:hAnsi="Arial Narrow" w:cs="Arial"/>
          <w:szCs w:val="22"/>
        </w:rPr>
        <w:t xml:space="preserve"> en los talleres, y reuniones nacionales del INS, INVIMA y Ministerio de salud: Taller Nacional Anual de la Red de Laboratorios de Salud Pública</w:t>
      </w:r>
      <w:r w:rsidR="00A702CE" w:rsidRPr="00EC720A">
        <w:rPr>
          <w:rFonts w:ascii="Arial Narrow" w:hAnsi="Arial Narrow" w:cs="Arial"/>
          <w:szCs w:val="22"/>
        </w:rPr>
        <w:t xml:space="preserve"> </w:t>
      </w:r>
      <w:r w:rsidR="0034553D" w:rsidRPr="00EC720A">
        <w:rPr>
          <w:rFonts w:ascii="Arial Narrow" w:hAnsi="Arial Narrow" w:cs="Arial"/>
          <w:szCs w:val="22"/>
        </w:rPr>
        <w:t xml:space="preserve">INVIMA, </w:t>
      </w:r>
      <w:r w:rsidR="002B1DF8" w:rsidRPr="00EC720A">
        <w:rPr>
          <w:rFonts w:ascii="Arial Narrow" w:hAnsi="Arial Narrow" w:cs="Arial"/>
          <w:szCs w:val="22"/>
        </w:rPr>
        <w:t>IV Taller de Fortalecimiento y Mejoramiento continuo de la Calidad para la Red Nacional de Laboratorios</w:t>
      </w:r>
      <w:r w:rsidR="00C975D3" w:rsidRPr="00EC720A">
        <w:rPr>
          <w:rFonts w:ascii="Arial Narrow" w:hAnsi="Arial Narrow" w:cs="Arial"/>
          <w:szCs w:val="22"/>
        </w:rPr>
        <w:t xml:space="preserve">, Reunión Nacional de los Laboratorios de </w:t>
      </w:r>
      <w:proofErr w:type="spellStart"/>
      <w:r w:rsidR="00C975D3" w:rsidRPr="00EC720A">
        <w:rPr>
          <w:rFonts w:ascii="Arial Narrow" w:hAnsi="Arial Narrow" w:cs="Arial"/>
          <w:szCs w:val="22"/>
        </w:rPr>
        <w:t>Micobacterias</w:t>
      </w:r>
      <w:proofErr w:type="spellEnd"/>
      <w:r w:rsidR="00FB718A">
        <w:rPr>
          <w:rFonts w:ascii="Arial Narrow" w:hAnsi="Arial Narrow" w:cs="Arial"/>
          <w:szCs w:val="22"/>
        </w:rPr>
        <w:t>.</w:t>
      </w:r>
    </w:p>
    <w:p w:rsidR="00FB718A" w:rsidRPr="00EC720A" w:rsidRDefault="00FB718A" w:rsidP="00C975D3">
      <w:pPr>
        <w:pStyle w:val="Prrafodelista"/>
        <w:numPr>
          <w:ilvl w:val="0"/>
          <w:numId w:val="7"/>
        </w:numPr>
        <w:autoSpaceDE w:val="0"/>
        <w:autoSpaceDN w:val="0"/>
        <w:adjustRightInd w:val="0"/>
        <w:rPr>
          <w:rFonts w:ascii="Arial Narrow" w:hAnsi="Arial Narrow" w:cs="Arial"/>
          <w:szCs w:val="22"/>
        </w:rPr>
      </w:pPr>
      <w:r w:rsidRPr="00EC720A">
        <w:rPr>
          <w:rFonts w:ascii="Arial Narrow" w:hAnsi="Arial Narrow" w:cs="Arial"/>
          <w:szCs w:val="22"/>
        </w:rPr>
        <w:t>Capacitación del recurso humano del laboratorio de salud pública en el fortalecimiento del sistema gestión  de calidad de los LSP, programa de gestión de riesgo</w:t>
      </w:r>
    </w:p>
    <w:tbl>
      <w:tblPr>
        <w:tblStyle w:val="Tablaconcuadrcula"/>
        <w:tblpPr w:leftFromText="141" w:rightFromText="141" w:vertAnchor="text" w:horzAnchor="margin" w:tblpY="194"/>
        <w:tblW w:w="96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531"/>
        <w:gridCol w:w="3381"/>
      </w:tblGrid>
      <w:tr w:rsidR="00EC720A" w:rsidTr="00EC720A">
        <w:tc>
          <w:tcPr>
            <w:tcW w:w="3126" w:type="dxa"/>
          </w:tcPr>
          <w:p w:rsidR="00EC720A" w:rsidRDefault="00EC720A" w:rsidP="00EC720A">
            <w:pPr>
              <w:autoSpaceDE w:val="0"/>
              <w:autoSpaceDN w:val="0"/>
              <w:adjustRightInd w:val="0"/>
              <w:rPr>
                <w:rFonts w:ascii="Arial Narrow" w:hAnsi="Arial Narrow" w:cs="Arial"/>
                <w:b/>
                <w:szCs w:val="22"/>
              </w:rPr>
            </w:pPr>
            <w:r>
              <w:rPr>
                <w:rFonts w:cs="Arial"/>
                <w:noProof/>
                <w:szCs w:val="22"/>
                <w:lang w:val="es-CO" w:eastAsia="es-CO"/>
              </w:rPr>
              <w:drawing>
                <wp:inline distT="0" distB="0" distL="0" distR="0" wp14:anchorId="2741FE2A" wp14:editId="29C0549F">
                  <wp:extent cx="1977390" cy="2524125"/>
                  <wp:effectExtent l="0" t="0" r="3810" b="9525"/>
                  <wp:docPr id="7" name="Imagen 7" descr="C:\Users\kwilsonp\Downloads\IMG-20180809-WA002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wilsonp\Downloads\IMG-20180809-WA0023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6023" cy="2522380"/>
                          </a:xfrm>
                          <a:prstGeom prst="rect">
                            <a:avLst/>
                          </a:prstGeom>
                          <a:noFill/>
                          <a:ln>
                            <a:noFill/>
                          </a:ln>
                        </pic:spPr>
                      </pic:pic>
                    </a:graphicData>
                  </a:graphic>
                </wp:inline>
              </w:drawing>
            </w:r>
          </w:p>
        </w:tc>
        <w:tc>
          <w:tcPr>
            <w:tcW w:w="3309" w:type="dxa"/>
          </w:tcPr>
          <w:p w:rsidR="00EC720A" w:rsidRDefault="00EC720A" w:rsidP="00EC720A">
            <w:pPr>
              <w:autoSpaceDE w:val="0"/>
              <w:autoSpaceDN w:val="0"/>
              <w:adjustRightInd w:val="0"/>
              <w:rPr>
                <w:rFonts w:ascii="Arial Narrow" w:hAnsi="Arial Narrow" w:cs="Arial"/>
                <w:b/>
                <w:szCs w:val="22"/>
              </w:rPr>
            </w:pPr>
            <w:r>
              <w:rPr>
                <w:rFonts w:cs="Arial"/>
                <w:noProof/>
                <w:szCs w:val="22"/>
                <w:lang w:val="es-CO" w:eastAsia="es-CO"/>
              </w:rPr>
              <w:drawing>
                <wp:inline distT="0" distB="0" distL="0" distR="0" wp14:anchorId="527B168D" wp14:editId="571D014D">
                  <wp:extent cx="2520412" cy="2105025"/>
                  <wp:effectExtent l="0" t="1905" r="0" b="0"/>
                  <wp:docPr id="5" name="Imagen 5" descr="C:\Users\kwilsonp\Downloads\IMG-20180817-WA0008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wilsonp\Downloads\IMG-20180817-WA0008 (4).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2541143" cy="2122339"/>
                          </a:xfrm>
                          <a:prstGeom prst="rect">
                            <a:avLst/>
                          </a:prstGeom>
                          <a:noFill/>
                          <a:ln>
                            <a:noFill/>
                          </a:ln>
                        </pic:spPr>
                      </pic:pic>
                    </a:graphicData>
                  </a:graphic>
                </wp:inline>
              </w:drawing>
            </w:r>
          </w:p>
        </w:tc>
        <w:tc>
          <w:tcPr>
            <w:tcW w:w="3169" w:type="dxa"/>
          </w:tcPr>
          <w:p w:rsidR="00EC720A" w:rsidRDefault="00EC720A" w:rsidP="00EC720A">
            <w:pPr>
              <w:autoSpaceDE w:val="0"/>
              <w:autoSpaceDN w:val="0"/>
              <w:adjustRightInd w:val="0"/>
              <w:rPr>
                <w:rFonts w:ascii="Arial Narrow" w:hAnsi="Arial Narrow" w:cs="Arial"/>
                <w:b/>
                <w:szCs w:val="22"/>
              </w:rPr>
            </w:pPr>
            <w:r>
              <w:rPr>
                <w:rFonts w:cs="Arial"/>
                <w:noProof/>
                <w:szCs w:val="22"/>
                <w:lang w:val="es-CO" w:eastAsia="es-CO"/>
              </w:rPr>
              <w:drawing>
                <wp:inline distT="0" distB="0" distL="0" distR="0" wp14:anchorId="0EC7DE43" wp14:editId="24A66A69">
                  <wp:extent cx="2009775" cy="2524014"/>
                  <wp:effectExtent l="0" t="0" r="0" b="0"/>
                  <wp:docPr id="10" name="Imagen 10" descr="C:\Users\kwilsonp\Downloads\IMG-20180817-WA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wilsonp\Downloads\IMG-20180817-WA0006.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06579" cy="2520000"/>
                          </a:xfrm>
                          <a:prstGeom prst="rect">
                            <a:avLst/>
                          </a:prstGeom>
                          <a:noFill/>
                          <a:ln>
                            <a:noFill/>
                          </a:ln>
                        </pic:spPr>
                      </pic:pic>
                    </a:graphicData>
                  </a:graphic>
                </wp:inline>
              </w:drawing>
            </w:r>
          </w:p>
        </w:tc>
      </w:tr>
    </w:tbl>
    <w:p w:rsidR="00EC720A" w:rsidRPr="0092554B" w:rsidRDefault="00EC720A" w:rsidP="00EC720A">
      <w:pPr>
        <w:pStyle w:val="Prrafodelista"/>
        <w:autoSpaceDE w:val="0"/>
        <w:autoSpaceDN w:val="0"/>
        <w:adjustRightInd w:val="0"/>
        <w:ind w:left="1800"/>
        <w:rPr>
          <w:rFonts w:ascii="Arial Narrow" w:hAnsi="Arial Narrow" w:cs="Arial"/>
          <w:sz w:val="20"/>
        </w:rPr>
      </w:pPr>
    </w:p>
    <w:p w:rsidR="008C4327" w:rsidRDefault="008C4327" w:rsidP="002F11AB">
      <w:pPr>
        <w:autoSpaceDE w:val="0"/>
        <w:autoSpaceDN w:val="0"/>
        <w:adjustRightInd w:val="0"/>
        <w:rPr>
          <w:rFonts w:ascii="Arial Narrow" w:hAnsi="Arial Narrow" w:cs="Arial"/>
          <w:b/>
          <w:szCs w:val="22"/>
        </w:rPr>
      </w:pPr>
    </w:p>
    <w:p w:rsidR="002F11AB" w:rsidRPr="00EC720A" w:rsidRDefault="002F11AB" w:rsidP="002F11AB">
      <w:pPr>
        <w:autoSpaceDE w:val="0"/>
        <w:autoSpaceDN w:val="0"/>
        <w:adjustRightInd w:val="0"/>
        <w:rPr>
          <w:rFonts w:ascii="Arial Narrow" w:hAnsi="Arial Narrow" w:cs="Arial"/>
          <w:b/>
          <w:szCs w:val="22"/>
        </w:rPr>
      </w:pPr>
      <w:r w:rsidRPr="00EC720A">
        <w:rPr>
          <w:rFonts w:ascii="Arial Narrow" w:hAnsi="Arial Narrow" w:cs="Arial"/>
          <w:b/>
          <w:szCs w:val="22"/>
        </w:rPr>
        <w:t>GESTION ADMINISTATIVA LSP 2018:</w:t>
      </w:r>
    </w:p>
    <w:p w:rsidR="002F11AB" w:rsidRPr="00EC720A" w:rsidRDefault="002F11AB" w:rsidP="002F11AB">
      <w:pPr>
        <w:autoSpaceDE w:val="0"/>
        <w:autoSpaceDN w:val="0"/>
        <w:adjustRightInd w:val="0"/>
        <w:rPr>
          <w:rFonts w:ascii="Arial Narrow" w:hAnsi="Arial Narrow" w:cs="Arial"/>
          <w:b/>
          <w:szCs w:val="22"/>
        </w:rPr>
      </w:pPr>
    </w:p>
    <w:p w:rsidR="002F11AB" w:rsidRPr="00EC720A" w:rsidRDefault="002F11AB" w:rsidP="002F11AB">
      <w:pPr>
        <w:pStyle w:val="Prrafodelista"/>
        <w:numPr>
          <w:ilvl w:val="0"/>
          <w:numId w:val="5"/>
        </w:numPr>
        <w:autoSpaceDE w:val="0"/>
        <w:autoSpaceDN w:val="0"/>
        <w:adjustRightInd w:val="0"/>
        <w:rPr>
          <w:rFonts w:ascii="Arial Narrow" w:hAnsi="Arial Narrow" w:cs="Arial"/>
          <w:szCs w:val="22"/>
        </w:rPr>
      </w:pPr>
      <w:r w:rsidRPr="00EC720A">
        <w:rPr>
          <w:rFonts w:ascii="Arial Narrow" w:hAnsi="Arial Narrow" w:cs="Arial"/>
          <w:szCs w:val="22"/>
        </w:rPr>
        <w:t>Contratación del recurso humano del LSP.</w:t>
      </w:r>
    </w:p>
    <w:p w:rsidR="002F11AB" w:rsidRPr="00EC720A" w:rsidRDefault="00EB276E" w:rsidP="002F11AB">
      <w:pPr>
        <w:pStyle w:val="Prrafodelista"/>
        <w:numPr>
          <w:ilvl w:val="0"/>
          <w:numId w:val="5"/>
        </w:numPr>
        <w:rPr>
          <w:rFonts w:ascii="Arial Narrow" w:hAnsi="Arial Narrow" w:cs="Arial"/>
          <w:szCs w:val="22"/>
        </w:rPr>
      </w:pPr>
      <w:r w:rsidRPr="00EC720A">
        <w:rPr>
          <w:rFonts w:ascii="Arial Narrow" w:hAnsi="Arial Narrow" w:cs="Arial"/>
          <w:szCs w:val="22"/>
        </w:rPr>
        <w:t>Calibración y validación del 95% de los equipos de medición del LSP</w:t>
      </w:r>
    </w:p>
    <w:p w:rsidR="002F11AB" w:rsidRPr="00EC720A" w:rsidRDefault="00C10E93" w:rsidP="002F11AB">
      <w:pPr>
        <w:pStyle w:val="Prrafodelista"/>
        <w:numPr>
          <w:ilvl w:val="0"/>
          <w:numId w:val="5"/>
        </w:numPr>
        <w:rPr>
          <w:rFonts w:ascii="Arial Narrow" w:hAnsi="Arial Narrow" w:cs="Arial"/>
          <w:szCs w:val="22"/>
        </w:rPr>
      </w:pPr>
      <w:r w:rsidRPr="00EC720A">
        <w:rPr>
          <w:rFonts w:ascii="Arial Narrow" w:hAnsi="Arial Narrow" w:cs="Arial"/>
          <w:szCs w:val="22"/>
        </w:rPr>
        <w:t>Elaboración</w:t>
      </w:r>
      <w:r w:rsidR="002F11AB" w:rsidRPr="00EC720A">
        <w:rPr>
          <w:rFonts w:ascii="Arial Narrow" w:hAnsi="Arial Narrow" w:cs="Arial"/>
          <w:szCs w:val="22"/>
        </w:rPr>
        <w:t xml:space="preserve"> procesos y </w:t>
      </w:r>
      <w:r w:rsidRPr="00EC720A">
        <w:rPr>
          <w:rFonts w:ascii="Arial Narrow" w:hAnsi="Arial Narrow" w:cs="Arial"/>
          <w:szCs w:val="22"/>
        </w:rPr>
        <w:t>procedimientos</w:t>
      </w:r>
      <w:r w:rsidR="002F11AB" w:rsidRPr="00EC720A">
        <w:rPr>
          <w:rFonts w:ascii="Arial Narrow" w:hAnsi="Arial Narrow" w:cs="Arial"/>
          <w:szCs w:val="22"/>
        </w:rPr>
        <w:t xml:space="preserve"> del LSP  en un </w:t>
      </w:r>
      <w:r w:rsidRPr="00EC720A">
        <w:rPr>
          <w:rFonts w:ascii="Arial Narrow" w:hAnsi="Arial Narrow" w:cs="Arial"/>
          <w:szCs w:val="22"/>
        </w:rPr>
        <w:t>7</w:t>
      </w:r>
      <w:r w:rsidR="00EB276E" w:rsidRPr="00EC720A">
        <w:rPr>
          <w:rFonts w:ascii="Arial Narrow" w:hAnsi="Arial Narrow" w:cs="Arial"/>
          <w:szCs w:val="22"/>
        </w:rPr>
        <w:t>0</w:t>
      </w:r>
      <w:r w:rsidR="002F11AB" w:rsidRPr="00EC720A">
        <w:rPr>
          <w:rFonts w:ascii="Arial Narrow" w:hAnsi="Arial Narrow" w:cs="Arial"/>
          <w:szCs w:val="22"/>
        </w:rPr>
        <w:t>%.</w:t>
      </w:r>
    </w:p>
    <w:p w:rsidR="002F11AB" w:rsidRPr="00EC720A" w:rsidRDefault="002F11AB" w:rsidP="002F11AB">
      <w:pPr>
        <w:pStyle w:val="Prrafodelista"/>
        <w:numPr>
          <w:ilvl w:val="0"/>
          <w:numId w:val="5"/>
        </w:numPr>
        <w:rPr>
          <w:rFonts w:ascii="Arial Narrow" w:hAnsi="Arial Narrow" w:cs="Arial"/>
          <w:szCs w:val="22"/>
        </w:rPr>
      </w:pPr>
      <w:r w:rsidRPr="00EC720A">
        <w:rPr>
          <w:rFonts w:ascii="Arial Narrow" w:hAnsi="Arial Narrow" w:cs="Arial"/>
          <w:szCs w:val="22"/>
        </w:rPr>
        <w:t>Contratación del transporte de muestras a los laboratorios de Referencia Nacional en cumplimiento de las funciones de Refe</w:t>
      </w:r>
      <w:r w:rsidR="00EB276E" w:rsidRPr="00EC720A">
        <w:rPr>
          <w:rFonts w:ascii="Arial Narrow" w:hAnsi="Arial Narrow" w:cs="Arial"/>
          <w:szCs w:val="22"/>
        </w:rPr>
        <w:t>r</w:t>
      </w:r>
      <w:r w:rsidRPr="00EC720A">
        <w:rPr>
          <w:rFonts w:ascii="Arial Narrow" w:hAnsi="Arial Narrow" w:cs="Arial"/>
          <w:szCs w:val="22"/>
        </w:rPr>
        <w:t xml:space="preserve">encia y </w:t>
      </w:r>
      <w:proofErr w:type="spellStart"/>
      <w:r w:rsidRPr="00EC720A">
        <w:rPr>
          <w:rFonts w:ascii="Arial Narrow" w:hAnsi="Arial Narrow" w:cs="Arial"/>
          <w:szCs w:val="22"/>
        </w:rPr>
        <w:t>Contrareferencia</w:t>
      </w:r>
      <w:proofErr w:type="spellEnd"/>
      <w:r w:rsidRPr="00EC720A">
        <w:rPr>
          <w:rFonts w:ascii="Arial Narrow" w:hAnsi="Arial Narrow" w:cs="Arial"/>
          <w:szCs w:val="22"/>
        </w:rPr>
        <w:t>.</w:t>
      </w:r>
    </w:p>
    <w:p w:rsidR="002F11AB" w:rsidRPr="00EC720A" w:rsidRDefault="002F11AB" w:rsidP="002F11AB">
      <w:pPr>
        <w:pStyle w:val="Prrafodelista"/>
        <w:numPr>
          <w:ilvl w:val="0"/>
          <w:numId w:val="5"/>
        </w:numPr>
        <w:rPr>
          <w:rFonts w:ascii="Arial Narrow" w:hAnsi="Arial Narrow" w:cs="Arial"/>
          <w:szCs w:val="22"/>
        </w:rPr>
      </w:pPr>
      <w:r w:rsidRPr="00EC720A">
        <w:rPr>
          <w:rFonts w:ascii="Arial Narrow" w:hAnsi="Arial Narrow" w:cs="Arial"/>
          <w:szCs w:val="22"/>
        </w:rPr>
        <w:t xml:space="preserve">Elaboración de procesos de contratación de compra de insumos vigilancia calidad de agua y </w:t>
      </w:r>
      <w:r w:rsidR="00C975D3" w:rsidRPr="00EC720A">
        <w:rPr>
          <w:rFonts w:ascii="Arial Narrow" w:hAnsi="Arial Narrow" w:cs="Arial"/>
          <w:szCs w:val="22"/>
        </w:rPr>
        <w:t xml:space="preserve">de </w:t>
      </w:r>
      <w:r w:rsidRPr="00EC720A">
        <w:rPr>
          <w:rFonts w:ascii="Arial Narrow" w:hAnsi="Arial Narrow" w:cs="Arial"/>
          <w:szCs w:val="22"/>
        </w:rPr>
        <w:t>alimentos de consumo humano.</w:t>
      </w:r>
    </w:p>
    <w:p w:rsidR="0092554B" w:rsidRPr="00EC720A" w:rsidRDefault="0092554B" w:rsidP="002F11AB">
      <w:pPr>
        <w:pStyle w:val="Prrafodelista"/>
        <w:numPr>
          <w:ilvl w:val="0"/>
          <w:numId w:val="5"/>
        </w:numPr>
        <w:rPr>
          <w:rFonts w:ascii="Arial Narrow" w:hAnsi="Arial Narrow" w:cs="Arial"/>
          <w:szCs w:val="22"/>
        </w:rPr>
      </w:pPr>
      <w:r w:rsidRPr="00EC720A">
        <w:rPr>
          <w:rFonts w:ascii="Arial Narrow" w:hAnsi="Arial Narrow" w:cs="Arial"/>
          <w:szCs w:val="22"/>
        </w:rPr>
        <w:t>Mantenimiento preventivo y correctivo de la planta eléctrica de emergencia del LSP</w:t>
      </w:r>
    </w:p>
    <w:p w:rsidR="0092554B" w:rsidRPr="00EC720A" w:rsidRDefault="0092554B" w:rsidP="002F11AB">
      <w:pPr>
        <w:pStyle w:val="Prrafodelista"/>
        <w:numPr>
          <w:ilvl w:val="0"/>
          <w:numId w:val="5"/>
        </w:numPr>
        <w:rPr>
          <w:rFonts w:ascii="Arial Narrow" w:hAnsi="Arial Narrow" w:cs="Arial"/>
          <w:szCs w:val="22"/>
        </w:rPr>
      </w:pPr>
      <w:r w:rsidRPr="00EC720A">
        <w:rPr>
          <w:rFonts w:ascii="Arial Narrow" w:hAnsi="Arial Narrow" w:cs="Arial"/>
          <w:szCs w:val="22"/>
        </w:rPr>
        <w:t>Mantenimiento preventivo de los equipos de cada una de las ares del LSP.</w:t>
      </w:r>
    </w:p>
    <w:p w:rsidR="007C3879" w:rsidRDefault="007C3879" w:rsidP="007C3879">
      <w:pPr>
        <w:rPr>
          <w:rFonts w:ascii="Arial Narrow" w:hAnsi="Arial Narrow" w:cs="Arial"/>
          <w:sz w:val="20"/>
        </w:rPr>
      </w:pPr>
    </w:p>
    <w:p w:rsidR="007C3879" w:rsidRDefault="007C3879" w:rsidP="007C3879">
      <w:pPr>
        <w:rPr>
          <w:rFonts w:ascii="Arial Narrow" w:hAnsi="Arial Narrow" w:cs="Arial"/>
          <w:sz w:val="20"/>
        </w:rPr>
      </w:pPr>
    </w:p>
    <w:p w:rsidR="007C3879" w:rsidRPr="002C4EC8" w:rsidRDefault="007C3879" w:rsidP="007C3879">
      <w:pPr>
        <w:rPr>
          <w:rFonts w:cs="Arial"/>
          <w:szCs w:val="22"/>
        </w:rPr>
      </w:pPr>
      <w:r w:rsidRPr="002C4EC8">
        <w:rPr>
          <w:rFonts w:cs="Arial"/>
          <w:szCs w:val="22"/>
        </w:rPr>
        <w:t>Atentamente,</w:t>
      </w:r>
    </w:p>
    <w:p w:rsidR="007C3879" w:rsidRPr="002C4EC8" w:rsidRDefault="007C3879" w:rsidP="007C3879">
      <w:pPr>
        <w:rPr>
          <w:rFonts w:cs="Arial"/>
          <w:szCs w:val="22"/>
        </w:rPr>
      </w:pPr>
    </w:p>
    <w:p w:rsidR="007C3879" w:rsidRDefault="007C3879" w:rsidP="007C3879">
      <w:pPr>
        <w:rPr>
          <w:rFonts w:cs="Arial"/>
          <w:b/>
          <w:szCs w:val="22"/>
        </w:rPr>
      </w:pPr>
    </w:p>
    <w:p w:rsidR="009F66D2" w:rsidRDefault="009F66D2" w:rsidP="007C3879">
      <w:pPr>
        <w:rPr>
          <w:rFonts w:cs="Arial"/>
          <w:b/>
          <w:szCs w:val="22"/>
        </w:rPr>
      </w:pPr>
    </w:p>
    <w:p w:rsidR="009F66D2" w:rsidRDefault="009F66D2" w:rsidP="007C3879">
      <w:pPr>
        <w:rPr>
          <w:rFonts w:cs="Arial"/>
          <w:b/>
          <w:szCs w:val="22"/>
        </w:rPr>
      </w:pPr>
    </w:p>
    <w:p w:rsidR="009F66D2" w:rsidRDefault="009F66D2" w:rsidP="007C3879">
      <w:pPr>
        <w:rPr>
          <w:rFonts w:cs="Arial"/>
          <w:b/>
          <w:szCs w:val="22"/>
        </w:rPr>
      </w:pPr>
    </w:p>
    <w:p w:rsidR="009F66D2" w:rsidRDefault="009F66D2" w:rsidP="007C3879">
      <w:pPr>
        <w:rPr>
          <w:rFonts w:cs="Arial"/>
          <w:b/>
          <w:szCs w:val="22"/>
        </w:rPr>
      </w:pPr>
    </w:p>
    <w:p w:rsidR="007C3879" w:rsidRDefault="007C3879" w:rsidP="007C3879">
      <w:pPr>
        <w:rPr>
          <w:rFonts w:cs="Arial"/>
          <w:b/>
          <w:szCs w:val="22"/>
        </w:rPr>
      </w:pPr>
    </w:p>
    <w:p w:rsidR="007C3879" w:rsidRPr="002C4EC8" w:rsidRDefault="007C3879" w:rsidP="007C3879">
      <w:pPr>
        <w:rPr>
          <w:rFonts w:cs="Arial"/>
          <w:szCs w:val="22"/>
        </w:rPr>
      </w:pPr>
      <w:r>
        <w:rPr>
          <w:rFonts w:cs="Arial"/>
          <w:b/>
          <w:szCs w:val="22"/>
        </w:rPr>
        <w:t>KITTEL WILSON POWELL</w:t>
      </w:r>
    </w:p>
    <w:p w:rsidR="007C3879" w:rsidRDefault="007C3879" w:rsidP="007C3879">
      <w:pPr>
        <w:rPr>
          <w:rFonts w:cs="Arial"/>
          <w:szCs w:val="22"/>
        </w:rPr>
      </w:pPr>
      <w:r>
        <w:rPr>
          <w:rFonts w:cs="Arial"/>
          <w:szCs w:val="22"/>
        </w:rPr>
        <w:t>Profesional Universitario</w:t>
      </w:r>
    </w:p>
    <w:p w:rsidR="007C3879" w:rsidRPr="002C4EC8" w:rsidRDefault="007C3879" w:rsidP="007C3879">
      <w:pPr>
        <w:rPr>
          <w:rFonts w:cs="Arial"/>
          <w:szCs w:val="22"/>
          <w:lang w:val="es-CO"/>
        </w:rPr>
      </w:pPr>
      <w:r>
        <w:rPr>
          <w:rFonts w:cs="Arial"/>
          <w:szCs w:val="22"/>
        </w:rPr>
        <w:t>Laboratorio de Salud Publica</w:t>
      </w:r>
    </w:p>
    <w:p w:rsidR="007C3879" w:rsidRPr="007C3879" w:rsidRDefault="007C3879" w:rsidP="007C3879">
      <w:pPr>
        <w:rPr>
          <w:rFonts w:ascii="Arial Narrow" w:hAnsi="Arial Narrow" w:cs="Arial"/>
          <w:sz w:val="20"/>
        </w:rPr>
      </w:pPr>
    </w:p>
    <w:sectPr w:rsidR="007C3879" w:rsidRPr="007C3879" w:rsidSect="00C61914">
      <w:headerReference w:type="default" r:id="rId21"/>
      <w:footerReference w:type="default" r:id="rId22"/>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720A" w:rsidRDefault="00EC720A" w:rsidP="00A768F8">
      <w:r>
        <w:separator/>
      </w:r>
    </w:p>
  </w:endnote>
  <w:endnote w:type="continuationSeparator" w:id="0">
    <w:p w:rsidR="00EC720A" w:rsidRDefault="00EC720A"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20A" w:rsidRDefault="00EC720A" w:rsidP="00B77F68">
    <w:pPr>
      <w:pStyle w:val="Piedepgina"/>
      <w:ind w:right="-1"/>
      <w:jc w:val="center"/>
      <w:rPr>
        <w:i/>
        <w:szCs w:val="22"/>
      </w:rPr>
    </w:pPr>
    <w:proofErr w:type="spellStart"/>
    <w:r>
      <w:rPr>
        <w:i/>
        <w:szCs w:val="22"/>
      </w:rPr>
      <w:t>Cra</w:t>
    </w:r>
    <w:proofErr w:type="spellEnd"/>
    <w:r>
      <w:rPr>
        <w:i/>
        <w:szCs w:val="22"/>
      </w:rPr>
      <w:t>. 1</w:t>
    </w:r>
    <w:r w:rsidRPr="00DD1DC9">
      <w:rPr>
        <w:i/>
        <w:szCs w:val="22"/>
        <w:vertAlign w:val="superscript"/>
      </w:rPr>
      <w:t>a</w:t>
    </w:r>
    <w:r>
      <w:rPr>
        <w:i/>
        <w:szCs w:val="22"/>
      </w:rPr>
      <w:t>. Av.</w:t>
    </w:r>
    <w:r w:rsidRPr="000742DA">
      <w:rPr>
        <w:i/>
        <w:szCs w:val="22"/>
      </w:rPr>
      <w:t xml:space="preserve"> Francisco </w:t>
    </w:r>
    <w:proofErr w:type="spellStart"/>
    <w:r w:rsidRPr="000742DA">
      <w:rPr>
        <w:i/>
        <w:szCs w:val="22"/>
      </w:rPr>
      <w:t>Newball</w:t>
    </w:r>
    <w:proofErr w:type="spellEnd"/>
    <w:r w:rsidRPr="000742DA">
      <w:rPr>
        <w:i/>
        <w:szCs w:val="22"/>
      </w:rPr>
      <w:t xml:space="preserve">,  Edificio CORAL PALACE </w:t>
    </w:r>
  </w:p>
  <w:p w:rsidR="00EC720A" w:rsidRPr="00B77F68" w:rsidRDefault="00EC720A"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EC720A" w:rsidRPr="00B77F68" w:rsidRDefault="00EC720A"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EC720A" w:rsidRDefault="00EC720A" w:rsidP="00CF4C5F">
    <w:pPr>
      <w:pStyle w:val="Piedepgina"/>
      <w:jc w:val="center"/>
      <w:rPr>
        <w:i/>
      </w:rPr>
    </w:pPr>
    <w:r w:rsidRPr="003F613B">
      <w:rPr>
        <w:i/>
      </w:rPr>
      <w:t>San Andrés Isla, Colombia</w:t>
    </w:r>
  </w:p>
  <w:p w:rsidR="00EC720A" w:rsidRPr="008818CB" w:rsidRDefault="00EC720A" w:rsidP="008818CB">
    <w:pPr>
      <w:rPr>
        <w:sz w:val="16"/>
        <w:szCs w:val="16"/>
      </w:rPr>
    </w:pPr>
    <w:r w:rsidRPr="00DB5B16">
      <w:rPr>
        <w:sz w:val="16"/>
        <w:szCs w:val="16"/>
      </w:rPr>
      <w:t>1700-63.08</w:t>
    </w:r>
    <w:r>
      <w:rPr>
        <w:sz w:val="16"/>
        <w:szCs w:val="16"/>
      </w:rPr>
      <w:t xml:space="preserve"> – V</w:t>
    </w:r>
    <w:proofErr w:type="gramStart"/>
    <w:r>
      <w:rPr>
        <w:sz w:val="16"/>
        <w:szCs w:val="16"/>
      </w:rPr>
      <w:t>:02</w:t>
    </w:r>
    <w:proofErr w:type="gramEnd"/>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proofErr w:type="spellStart"/>
    <w:r w:rsidRPr="008818CB">
      <w:rPr>
        <w:sz w:val="16"/>
        <w:szCs w:val="16"/>
      </w:rPr>
      <w:t>Pág</w:t>
    </w:r>
    <w:proofErr w:type="spellEnd"/>
    <w:r w:rsidRPr="008818CB">
      <w:rPr>
        <w:sz w:val="16"/>
        <w:szCs w:val="16"/>
      </w:rPr>
      <w:t xml:space="preserve">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533932">
      <w:rPr>
        <w:noProof/>
        <w:sz w:val="16"/>
        <w:szCs w:val="16"/>
      </w:rPr>
      <w:t>1</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533932">
      <w:rPr>
        <w:noProof/>
        <w:sz w:val="16"/>
        <w:szCs w:val="16"/>
      </w:rPr>
      <w:t>7</w:t>
    </w:r>
    <w:r w:rsidRPr="008818CB">
      <w:rPr>
        <w:sz w:val="16"/>
        <w:szCs w:val="16"/>
      </w:rPr>
      <w:fldChar w:fldCharType="end"/>
    </w:r>
  </w:p>
  <w:p w:rsidR="00EC720A" w:rsidRDefault="00EC720A" w:rsidP="008818CB">
    <w:pPr>
      <w:pStyle w:val="Piedepgina"/>
      <w:jc w:val="left"/>
      <w:rPr>
        <w:sz w:val="16"/>
        <w:szCs w:val="16"/>
      </w:rPr>
    </w:pPr>
  </w:p>
  <w:p w:rsidR="00EC720A" w:rsidRDefault="00EC720A" w:rsidP="00CF4C5F">
    <w:pPr>
      <w:pStyle w:val="Piedepgina"/>
      <w:jc w:val="right"/>
      <w:rPr>
        <w:sz w:val="16"/>
        <w:szCs w:val="16"/>
      </w:rPr>
    </w:pPr>
  </w:p>
  <w:p w:rsidR="00EC720A" w:rsidRPr="00CF4C5F" w:rsidRDefault="00EC720A"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720A" w:rsidRDefault="00EC720A" w:rsidP="00A768F8">
      <w:r>
        <w:separator/>
      </w:r>
    </w:p>
  </w:footnote>
  <w:footnote w:type="continuationSeparator" w:id="0">
    <w:p w:rsidR="00EC720A" w:rsidRDefault="00EC720A"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720A" w:rsidRDefault="00EC720A">
    <w:pPr>
      <w:pStyle w:val="Encabezado"/>
      <w:jc w:val="right"/>
    </w:pPr>
  </w:p>
  <w:tbl>
    <w:tblPr>
      <w:tblW w:w="0" w:type="auto"/>
      <w:tblLook w:val="00A0" w:firstRow="1" w:lastRow="0" w:firstColumn="1" w:lastColumn="0" w:noHBand="0" w:noVBand="0"/>
    </w:tblPr>
    <w:tblGrid>
      <w:gridCol w:w="2746"/>
      <w:gridCol w:w="3929"/>
      <w:gridCol w:w="2328"/>
    </w:tblGrid>
    <w:tr w:rsidR="00EC720A" w:rsidRPr="00FE54C8" w:rsidTr="004464C2">
      <w:trPr>
        <w:trHeight w:val="1286"/>
      </w:trPr>
      <w:tc>
        <w:tcPr>
          <w:tcW w:w="2943" w:type="dxa"/>
        </w:tcPr>
        <w:p w:rsidR="00EC720A" w:rsidRDefault="00EC720A" w:rsidP="004464C2">
          <w:pPr>
            <w:pStyle w:val="Encabezado"/>
          </w:pPr>
        </w:p>
      </w:tc>
      <w:tc>
        <w:tcPr>
          <w:tcW w:w="4111" w:type="dxa"/>
        </w:tcPr>
        <w:p w:rsidR="00EC720A" w:rsidRDefault="00EC720A"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14:anchorId="4EF1499D" wp14:editId="19A1DB50">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EC720A" w:rsidRDefault="00EC720A" w:rsidP="004464C2">
          <w:pPr>
            <w:pStyle w:val="Encabezado"/>
            <w:jc w:val="center"/>
            <w:rPr>
              <w:rFonts w:ascii="Tahoma" w:hAnsi="Tahoma" w:cs="Tahoma"/>
              <w:b/>
              <w:sz w:val="18"/>
              <w:szCs w:val="18"/>
            </w:rPr>
          </w:pPr>
        </w:p>
        <w:p w:rsidR="00EC720A" w:rsidRDefault="00EC720A" w:rsidP="004464C2">
          <w:pPr>
            <w:pStyle w:val="Encabezado"/>
            <w:jc w:val="center"/>
            <w:rPr>
              <w:rFonts w:ascii="Tahoma" w:hAnsi="Tahoma" w:cs="Tahoma"/>
              <w:b/>
              <w:sz w:val="18"/>
              <w:szCs w:val="18"/>
            </w:rPr>
          </w:pPr>
        </w:p>
        <w:p w:rsidR="00EC720A" w:rsidRDefault="00EC720A" w:rsidP="004464C2">
          <w:pPr>
            <w:pStyle w:val="Encabezado"/>
            <w:jc w:val="center"/>
            <w:rPr>
              <w:rFonts w:ascii="Tahoma" w:hAnsi="Tahoma" w:cs="Tahoma"/>
              <w:b/>
              <w:sz w:val="18"/>
              <w:szCs w:val="18"/>
            </w:rPr>
          </w:pPr>
        </w:p>
        <w:p w:rsidR="00EC720A" w:rsidRPr="00E438F7" w:rsidRDefault="00EC720A"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EC720A" w:rsidRPr="00E438F7" w:rsidRDefault="00EC720A"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EC720A" w:rsidRPr="00E438F7" w:rsidRDefault="00EC720A"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EC720A" w:rsidRDefault="00EC720A"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EC720A" w:rsidRPr="008818CB" w:rsidRDefault="00EC720A"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EC720A" w:rsidRPr="00542CC6" w:rsidRDefault="00EC720A" w:rsidP="004464C2">
          <w:pPr>
            <w:pStyle w:val="Encabezado"/>
            <w:rPr>
              <w:lang w:val="en-US"/>
            </w:rPr>
          </w:pPr>
        </w:p>
      </w:tc>
    </w:tr>
  </w:tbl>
  <w:p w:rsidR="00EC720A" w:rsidRDefault="00EC720A"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86F6F"/>
    <w:multiLevelType w:val="hybridMultilevel"/>
    <w:tmpl w:val="30D49192"/>
    <w:lvl w:ilvl="0" w:tplc="240A0007">
      <w:start w:val="1"/>
      <w:numFmt w:val="bullet"/>
      <w:lvlText w:val=""/>
      <w:lvlJc w:val="left"/>
      <w:pPr>
        <w:ind w:left="1505" w:hanging="360"/>
      </w:pPr>
      <w:rPr>
        <w:rFonts w:ascii="Symbol" w:hAnsi="Symbol" w:hint="default"/>
      </w:rPr>
    </w:lvl>
    <w:lvl w:ilvl="1" w:tplc="240A0003" w:tentative="1">
      <w:start w:val="1"/>
      <w:numFmt w:val="bullet"/>
      <w:lvlText w:val="o"/>
      <w:lvlJc w:val="left"/>
      <w:pPr>
        <w:ind w:left="2225" w:hanging="360"/>
      </w:pPr>
      <w:rPr>
        <w:rFonts w:ascii="Courier New" w:hAnsi="Courier New" w:cs="Courier New" w:hint="default"/>
      </w:rPr>
    </w:lvl>
    <w:lvl w:ilvl="2" w:tplc="240A0005" w:tentative="1">
      <w:start w:val="1"/>
      <w:numFmt w:val="bullet"/>
      <w:lvlText w:val=""/>
      <w:lvlJc w:val="left"/>
      <w:pPr>
        <w:ind w:left="2945" w:hanging="360"/>
      </w:pPr>
      <w:rPr>
        <w:rFonts w:ascii="Wingdings" w:hAnsi="Wingdings" w:hint="default"/>
      </w:rPr>
    </w:lvl>
    <w:lvl w:ilvl="3" w:tplc="240A0001" w:tentative="1">
      <w:start w:val="1"/>
      <w:numFmt w:val="bullet"/>
      <w:lvlText w:val=""/>
      <w:lvlJc w:val="left"/>
      <w:pPr>
        <w:ind w:left="3665" w:hanging="360"/>
      </w:pPr>
      <w:rPr>
        <w:rFonts w:ascii="Symbol" w:hAnsi="Symbol" w:hint="default"/>
      </w:rPr>
    </w:lvl>
    <w:lvl w:ilvl="4" w:tplc="240A0003" w:tentative="1">
      <w:start w:val="1"/>
      <w:numFmt w:val="bullet"/>
      <w:lvlText w:val="o"/>
      <w:lvlJc w:val="left"/>
      <w:pPr>
        <w:ind w:left="4385" w:hanging="360"/>
      </w:pPr>
      <w:rPr>
        <w:rFonts w:ascii="Courier New" w:hAnsi="Courier New" w:cs="Courier New" w:hint="default"/>
      </w:rPr>
    </w:lvl>
    <w:lvl w:ilvl="5" w:tplc="240A0005" w:tentative="1">
      <w:start w:val="1"/>
      <w:numFmt w:val="bullet"/>
      <w:lvlText w:val=""/>
      <w:lvlJc w:val="left"/>
      <w:pPr>
        <w:ind w:left="5105" w:hanging="360"/>
      </w:pPr>
      <w:rPr>
        <w:rFonts w:ascii="Wingdings" w:hAnsi="Wingdings" w:hint="default"/>
      </w:rPr>
    </w:lvl>
    <w:lvl w:ilvl="6" w:tplc="240A0001" w:tentative="1">
      <w:start w:val="1"/>
      <w:numFmt w:val="bullet"/>
      <w:lvlText w:val=""/>
      <w:lvlJc w:val="left"/>
      <w:pPr>
        <w:ind w:left="5825" w:hanging="360"/>
      </w:pPr>
      <w:rPr>
        <w:rFonts w:ascii="Symbol" w:hAnsi="Symbol" w:hint="default"/>
      </w:rPr>
    </w:lvl>
    <w:lvl w:ilvl="7" w:tplc="240A0003" w:tentative="1">
      <w:start w:val="1"/>
      <w:numFmt w:val="bullet"/>
      <w:lvlText w:val="o"/>
      <w:lvlJc w:val="left"/>
      <w:pPr>
        <w:ind w:left="6545" w:hanging="360"/>
      </w:pPr>
      <w:rPr>
        <w:rFonts w:ascii="Courier New" w:hAnsi="Courier New" w:cs="Courier New" w:hint="default"/>
      </w:rPr>
    </w:lvl>
    <w:lvl w:ilvl="8" w:tplc="240A0005" w:tentative="1">
      <w:start w:val="1"/>
      <w:numFmt w:val="bullet"/>
      <w:lvlText w:val=""/>
      <w:lvlJc w:val="left"/>
      <w:pPr>
        <w:ind w:left="7265" w:hanging="360"/>
      </w:pPr>
      <w:rPr>
        <w:rFonts w:ascii="Wingdings" w:hAnsi="Wingdings" w:hint="default"/>
      </w:rPr>
    </w:lvl>
  </w:abstractNum>
  <w:abstractNum w:abstractNumId="1">
    <w:nsid w:val="1B1A6F7E"/>
    <w:multiLevelType w:val="hybridMultilevel"/>
    <w:tmpl w:val="569C1F6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
    <w:nsid w:val="2B3A17F5"/>
    <w:multiLevelType w:val="hybridMultilevel"/>
    <w:tmpl w:val="71F41290"/>
    <w:lvl w:ilvl="0" w:tplc="240A0001">
      <w:start w:val="1"/>
      <w:numFmt w:val="bullet"/>
      <w:lvlText w:val=""/>
      <w:lvlJc w:val="left"/>
      <w:pPr>
        <w:ind w:left="502"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2F296D47"/>
    <w:multiLevelType w:val="hybridMultilevel"/>
    <w:tmpl w:val="0D4C9B6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33AF0F54"/>
    <w:multiLevelType w:val="hybridMultilevel"/>
    <w:tmpl w:val="746485AA"/>
    <w:lvl w:ilvl="0" w:tplc="240A000D">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6">
    <w:nsid w:val="67881C87"/>
    <w:multiLevelType w:val="hybridMultilevel"/>
    <w:tmpl w:val="328A56F0"/>
    <w:lvl w:ilvl="0" w:tplc="240A000D">
      <w:start w:val="1"/>
      <w:numFmt w:val="bullet"/>
      <w:lvlText w:val=""/>
      <w:lvlJc w:val="left"/>
      <w:pPr>
        <w:ind w:left="1222" w:hanging="360"/>
      </w:pPr>
      <w:rPr>
        <w:rFonts w:ascii="Wingdings" w:hAnsi="Wingdings" w:hint="default"/>
      </w:rPr>
    </w:lvl>
    <w:lvl w:ilvl="1" w:tplc="240A0003" w:tentative="1">
      <w:start w:val="1"/>
      <w:numFmt w:val="bullet"/>
      <w:lvlText w:val="o"/>
      <w:lvlJc w:val="left"/>
      <w:pPr>
        <w:ind w:left="1942" w:hanging="360"/>
      </w:pPr>
      <w:rPr>
        <w:rFonts w:ascii="Courier New" w:hAnsi="Courier New" w:cs="Courier New" w:hint="default"/>
      </w:rPr>
    </w:lvl>
    <w:lvl w:ilvl="2" w:tplc="240A0005" w:tentative="1">
      <w:start w:val="1"/>
      <w:numFmt w:val="bullet"/>
      <w:lvlText w:val=""/>
      <w:lvlJc w:val="left"/>
      <w:pPr>
        <w:ind w:left="2662" w:hanging="360"/>
      </w:pPr>
      <w:rPr>
        <w:rFonts w:ascii="Wingdings" w:hAnsi="Wingdings" w:hint="default"/>
      </w:rPr>
    </w:lvl>
    <w:lvl w:ilvl="3" w:tplc="240A0001" w:tentative="1">
      <w:start w:val="1"/>
      <w:numFmt w:val="bullet"/>
      <w:lvlText w:val=""/>
      <w:lvlJc w:val="left"/>
      <w:pPr>
        <w:ind w:left="3382" w:hanging="360"/>
      </w:pPr>
      <w:rPr>
        <w:rFonts w:ascii="Symbol" w:hAnsi="Symbol" w:hint="default"/>
      </w:rPr>
    </w:lvl>
    <w:lvl w:ilvl="4" w:tplc="240A0003" w:tentative="1">
      <w:start w:val="1"/>
      <w:numFmt w:val="bullet"/>
      <w:lvlText w:val="o"/>
      <w:lvlJc w:val="left"/>
      <w:pPr>
        <w:ind w:left="4102" w:hanging="360"/>
      </w:pPr>
      <w:rPr>
        <w:rFonts w:ascii="Courier New" w:hAnsi="Courier New" w:cs="Courier New" w:hint="default"/>
      </w:rPr>
    </w:lvl>
    <w:lvl w:ilvl="5" w:tplc="240A0005" w:tentative="1">
      <w:start w:val="1"/>
      <w:numFmt w:val="bullet"/>
      <w:lvlText w:val=""/>
      <w:lvlJc w:val="left"/>
      <w:pPr>
        <w:ind w:left="4822" w:hanging="360"/>
      </w:pPr>
      <w:rPr>
        <w:rFonts w:ascii="Wingdings" w:hAnsi="Wingdings" w:hint="default"/>
      </w:rPr>
    </w:lvl>
    <w:lvl w:ilvl="6" w:tplc="240A0001" w:tentative="1">
      <w:start w:val="1"/>
      <w:numFmt w:val="bullet"/>
      <w:lvlText w:val=""/>
      <w:lvlJc w:val="left"/>
      <w:pPr>
        <w:ind w:left="5542" w:hanging="360"/>
      </w:pPr>
      <w:rPr>
        <w:rFonts w:ascii="Symbol" w:hAnsi="Symbol" w:hint="default"/>
      </w:rPr>
    </w:lvl>
    <w:lvl w:ilvl="7" w:tplc="240A0003" w:tentative="1">
      <w:start w:val="1"/>
      <w:numFmt w:val="bullet"/>
      <w:lvlText w:val="o"/>
      <w:lvlJc w:val="left"/>
      <w:pPr>
        <w:ind w:left="6262" w:hanging="360"/>
      </w:pPr>
      <w:rPr>
        <w:rFonts w:ascii="Courier New" w:hAnsi="Courier New" w:cs="Courier New" w:hint="default"/>
      </w:rPr>
    </w:lvl>
    <w:lvl w:ilvl="8" w:tplc="240A0005" w:tentative="1">
      <w:start w:val="1"/>
      <w:numFmt w:val="bullet"/>
      <w:lvlText w:val=""/>
      <w:lvlJc w:val="left"/>
      <w:pPr>
        <w:ind w:left="6982" w:hanging="360"/>
      </w:pPr>
      <w:rPr>
        <w:rFonts w:ascii="Wingdings" w:hAnsi="Wingdings" w:hint="default"/>
      </w:rPr>
    </w:lvl>
  </w:abstractNum>
  <w:abstractNum w:abstractNumId="7">
    <w:nsid w:val="67934FB6"/>
    <w:multiLevelType w:val="hybridMultilevel"/>
    <w:tmpl w:val="49F4A6DC"/>
    <w:lvl w:ilvl="0" w:tplc="240A0001">
      <w:start w:val="1"/>
      <w:numFmt w:val="bullet"/>
      <w:lvlText w:val=""/>
      <w:lvlJc w:val="left"/>
      <w:pPr>
        <w:ind w:left="1222" w:hanging="360"/>
      </w:pPr>
      <w:rPr>
        <w:rFonts w:ascii="Symbol" w:hAnsi="Symbol" w:hint="default"/>
      </w:rPr>
    </w:lvl>
    <w:lvl w:ilvl="1" w:tplc="240A0003" w:tentative="1">
      <w:start w:val="1"/>
      <w:numFmt w:val="bullet"/>
      <w:lvlText w:val="o"/>
      <w:lvlJc w:val="left"/>
      <w:pPr>
        <w:ind w:left="1942" w:hanging="360"/>
      </w:pPr>
      <w:rPr>
        <w:rFonts w:ascii="Courier New" w:hAnsi="Courier New" w:cs="Courier New" w:hint="default"/>
      </w:rPr>
    </w:lvl>
    <w:lvl w:ilvl="2" w:tplc="240A0005" w:tentative="1">
      <w:start w:val="1"/>
      <w:numFmt w:val="bullet"/>
      <w:lvlText w:val=""/>
      <w:lvlJc w:val="left"/>
      <w:pPr>
        <w:ind w:left="2662" w:hanging="360"/>
      </w:pPr>
      <w:rPr>
        <w:rFonts w:ascii="Wingdings" w:hAnsi="Wingdings" w:hint="default"/>
      </w:rPr>
    </w:lvl>
    <w:lvl w:ilvl="3" w:tplc="240A0001" w:tentative="1">
      <w:start w:val="1"/>
      <w:numFmt w:val="bullet"/>
      <w:lvlText w:val=""/>
      <w:lvlJc w:val="left"/>
      <w:pPr>
        <w:ind w:left="3382" w:hanging="360"/>
      </w:pPr>
      <w:rPr>
        <w:rFonts w:ascii="Symbol" w:hAnsi="Symbol" w:hint="default"/>
      </w:rPr>
    </w:lvl>
    <w:lvl w:ilvl="4" w:tplc="240A0003" w:tentative="1">
      <w:start w:val="1"/>
      <w:numFmt w:val="bullet"/>
      <w:lvlText w:val="o"/>
      <w:lvlJc w:val="left"/>
      <w:pPr>
        <w:ind w:left="4102" w:hanging="360"/>
      </w:pPr>
      <w:rPr>
        <w:rFonts w:ascii="Courier New" w:hAnsi="Courier New" w:cs="Courier New" w:hint="default"/>
      </w:rPr>
    </w:lvl>
    <w:lvl w:ilvl="5" w:tplc="240A0005" w:tentative="1">
      <w:start w:val="1"/>
      <w:numFmt w:val="bullet"/>
      <w:lvlText w:val=""/>
      <w:lvlJc w:val="left"/>
      <w:pPr>
        <w:ind w:left="4822" w:hanging="360"/>
      </w:pPr>
      <w:rPr>
        <w:rFonts w:ascii="Wingdings" w:hAnsi="Wingdings" w:hint="default"/>
      </w:rPr>
    </w:lvl>
    <w:lvl w:ilvl="6" w:tplc="240A0001" w:tentative="1">
      <w:start w:val="1"/>
      <w:numFmt w:val="bullet"/>
      <w:lvlText w:val=""/>
      <w:lvlJc w:val="left"/>
      <w:pPr>
        <w:ind w:left="5542" w:hanging="360"/>
      </w:pPr>
      <w:rPr>
        <w:rFonts w:ascii="Symbol" w:hAnsi="Symbol" w:hint="default"/>
      </w:rPr>
    </w:lvl>
    <w:lvl w:ilvl="7" w:tplc="240A0003" w:tentative="1">
      <w:start w:val="1"/>
      <w:numFmt w:val="bullet"/>
      <w:lvlText w:val="o"/>
      <w:lvlJc w:val="left"/>
      <w:pPr>
        <w:ind w:left="6262" w:hanging="360"/>
      </w:pPr>
      <w:rPr>
        <w:rFonts w:ascii="Courier New" w:hAnsi="Courier New" w:cs="Courier New" w:hint="default"/>
      </w:rPr>
    </w:lvl>
    <w:lvl w:ilvl="8" w:tplc="240A0005" w:tentative="1">
      <w:start w:val="1"/>
      <w:numFmt w:val="bullet"/>
      <w:lvlText w:val=""/>
      <w:lvlJc w:val="left"/>
      <w:pPr>
        <w:ind w:left="6982" w:hanging="360"/>
      </w:pPr>
      <w:rPr>
        <w:rFonts w:ascii="Wingdings" w:hAnsi="Wingdings" w:hint="default"/>
      </w:rPr>
    </w:lvl>
  </w:abstractNum>
  <w:num w:numId="1">
    <w:abstractNumId w:val="2"/>
  </w:num>
  <w:num w:numId="2">
    <w:abstractNumId w:val="3"/>
  </w:num>
  <w:num w:numId="3">
    <w:abstractNumId w:val="7"/>
  </w:num>
  <w:num w:numId="4">
    <w:abstractNumId w:val="6"/>
  </w:num>
  <w:num w:numId="5">
    <w:abstractNumId w:val="1"/>
  </w:num>
  <w:num w:numId="6">
    <w:abstractNumId w:val="0"/>
  </w:num>
  <w:num w:numId="7">
    <w:abstractNumId w:val="5"/>
  </w:num>
  <w:num w:numId="8">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5E6"/>
    <w:rsid w:val="00015E77"/>
    <w:rsid w:val="00021B48"/>
    <w:rsid w:val="0002504B"/>
    <w:rsid w:val="00031FD8"/>
    <w:rsid w:val="000341B5"/>
    <w:rsid w:val="00055FFB"/>
    <w:rsid w:val="000648CA"/>
    <w:rsid w:val="000742DA"/>
    <w:rsid w:val="00080A85"/>
    <w:rsid w:val="00083775"/>
    <w:rsid w:val="00083F6B"/>
    <w:rsid w:val="00093AFA"/>
    <w:rsid w:val="00096E84"/>
    <w:rsid w:val="0009772C"/>
    <w:rsid w:val="000A5D3F"/>
    <w:rsid w:val="000A736A"/>
    <w:rsid w:val="000A7EF0"/>
    <w:rsid w:val="000B6CAA"/>
    <w:rsid w:val="000C32BE"/>
    <w:rsid w:val="000D2F14"/>
    <w:rsid w:val="000D55B0"/>
    <w:rsid w:val="000E1856"/>
    <w:rsid w:val="000E29CB"/>
    <w:rsid w:val="000E71CF"/>
    <w:rsid w:val="000F0E75"/>
    <w:rsid w:val="00104BE4"/>
    <w:rsid w:val="00107F03"/>
    <w:rsid w:val="001122A9"/>
    <w:rsid w:val="0011650B"/>
    <w:rsid w:val="0011666F"/>
    <w:rsid w:val="00125B5A"/>
    <w:rsid w:val="00125F25"/>
    <w:rsid w:val="00126D63"/>
    <w:rsid w:val="00131728"/>
    <w:rsid w:val="001342A3"/>
    <w:rsid w:val="00134E20"/>
    <w:rsid w:val="001562B0"/>
    <w:rsid w:val="00157867"/>
    <w:rsid w:val="00164325"/>
    <w:rsid w:val="001644B0"/>
    <w:rsid w:val="00176521"/>
    <w:rsid w:val="00181D0B"/>
    <w:rsid w:val="00182AF4"/>
    <w:rsid w:val="00183800"/>
    <w:rsid w:val="00184E82"/>
    <w:rsid w:val="001960DF"/>
    <w:rsid w:val="001A2A39"/>
    <w:rsid w:val="001B70E4"/>
    <w:rsid w:val="001C4EE2"/>
    <w:rsid w:val="001C5F0F"/>
    <w:rsid w:val="001D6C7C"/>
    <w:rsid w:val="001E180D"/>
    <w:rsid w:val="001E7A82"/>
    <w:rsid w:val="002208E9"/>
    <w:rsid w:val="002254D0"/>
    <w:rsid w:val="00226CDB"/>
    <w:rsid w:val="00231F63"/>
    <w:rsid w:val="00233E04"/>
    <w:rsid w:val="00236CCF"/>
    <w:rsid w:val="00237F1C"/>
    <w:rsid w:val="00250871"/>
    <w:rsid w:val="00252AF6"/>
    <w:rsid w:val="00260D82"/>
    <w:rsid w:val="00261566"/>
    <w:rsid w:val="00273CAC"/>
    <w:rsid w:val="0027448E"/>
    <w:rsid w:val="002874A1"/>
    <w:rsid w:val="002916E8"/>
    <w:rsid w:val="00296AD7"/>
    <w:rsid w:val="00297172"/>
    <w:rsid w:val="00297811"/>
    <w:rsid w:val="002A04DC"/>
    <w:rsid w:val="002A58AA"/>
    <w:rsid w:val="002B17A7"/>
    <w:rsid w:val="002B1DF8"/>
    <w:rsid w:val="002C4EC8"/>
    <w:rsid w:val="002D20F6"/>
    <w:rsid w:val="002D2DBB"/>
    <w:rsid w:val="002D5E4F"/>
    <w:rsid w:val="002E0820"/>
    <w:rsid w:val="002E0CF9"/>
    <w:rsid w:val="002E170C"/>
    <w:rsid w:val="002F11AB"/>
    <w:rsid w:val="00314E44"/>
    <w:rsid w:val="003159F5"/>
    <w:rsid w:val="00324FEE"/>
    <w:rsid w:val="00343292"/>
    <w:rsid w:val="0034553D"/>
    <w:rsid w:val="0034609D"/>
    <w:rsid w:val="0034751C"/>
    <w:rsid w:val="00350562"/>
    <w:rsid w:val="003647FF"/>
    <w:rsid w:val="00366DCC"/>
    <w:rsid w:val="00385397"/>
    <w:rsid w:val="0039190D"/>
    <w:rsid w:val="003B0800"/>
    <w:rsid w:val="003B09EB"/>
    <w:rsid w:val="003B1352"/>
    <w:rsid w:val="003B677E"/>
    <w:rsid w:val="003D106C"/>
    <w:rsid w:val="003E0219"/>
    <w:rsid w:val="003E1B86"/>
    <w:rsid w:val="003E3DDF"/>
    <w:rsid w:val="003F2E9C"/>
    <w:rsid w:val="003F3F6A"/>
    <w:rsid w:val="003F4F58"/>
    <w:rsid w:val="003F613B"/>
    <w:rsid w:val="003F7B9C"/>
    <w:rsid w:val="00407841"/>
    <w:rsid w:val="00425091"/>
    <w:rsid w:val="00426966"/>
    <w:rsid w:val="00430D77"/>
    <w:rsid w:val="00434D34"/>
    <w:rsid w:val="0043688B"/>
    <w:rsid w:val="00444AED"/>
    <w:rsid w:val="00445161"/>
    <w:rsid w:val="004464C2"/>
    <w:rsid w:val="004540DC"/>
    <w:rsid w:val="00466D8F"/>
    <w:rsid w:val="00473282"/>
    <w:rsid w:val="00475A36"/>
    <w:rsid w:val="00477205"/>
    <w:rsid w:val="00485151"/>
    <w:rsid w:val="0048685C"/>
    <w:rsid w:val="00490923"/>
    <w:rsid w:val="00495BCE"/>
    <w:rsid w:val="00497CCC"/>
    <w:rsid w:val="004A41C2"/>
    <w:rsid w:val="004A4A8A"/>
    <w:rsid w:val="004B0A92"/>
    <w:rsid w:val="004B0FBD"/>
    <w:rsid w:val="004B4E76"/>
    <w:rsid w:val="004C0F72"/>
    <w:rsid w:val="004C1E09"/>
    <w:rsid w:val="004D019E"/>
    <w:rsid w:val="004D50B1"/>
    <w:rsid w:val="004E79D4"/>
    <w:rsid w:val="004F52F2"/>
    <w:rsid w:val="004F6115"/>
    <w:rsid w:val="00511C88"/>
    <w:rsid w:val="005140E3"/>
    <w:rsid w:val="005155E4"/>
    <w:rsid w:val="00515B8F"/>
    <w:rsid w:val="00524868"/>
    <w:rsid w:val="00524C58"/>
    <w:rsid w:val="005333B7"/>
    <w:rsid w:val="00533932"/>
    <w:rsid w:val="00542CC6"/>
    <w:rsid w:val="005550AC"/>
    <w:rsid w:val="00555915"/>
    <w:rsid w:val="00556794"/>
    <w:rsid w:val="00585936"/>
    <w:rsid w:val="0059221A"/>
    <w:rsid w:val="005952B4"/>
    <w:rsid w:val="005A19B0"/>
    <w:rsid w:val="005B0081"/>
    <w:rsid w:val="005B02AB"/>
    <w:rsid w:val="005B24C0"/>
    <w:rsid w:val="005C0070"/>
    <w:rsid w:val="005C7EA2"/>
    <w:rsid w:val="005D3F85"/>
    <w:rsid w:val="005D788A"/>
    <w:rsid w:val="005E0022"/>
    <w:rsid w:val="005E6924"/>
    <w:rsid w:val="005F1161"/>
    <w:rsid w:val="005F264D"/>
    <w:rsid w:val="005F4716"/>
    <w:rsid w:val="005F4A77"/>
    <w:rsid w:val="005F7A00"/>
    <w:rsid w:val="006148FF"/>
    <w:rsid w:val="00621017"/>
    <w:rsid w:val="00654279"/>
    <w:rsid w:val="006542A9"/>
    <w:rsid w:val="006556ED"/>
    <w:rsid w:val="006571CE"/>
    <w:rsid w:val="006604DC"/>
    <w:rsid w:val="00675E25"/>
    <w:rsid w:val="00692D02"/>
    <w:rsid w:val="006A6265"/>
    <w:rsid w:val="006A6497"/>
    <w:rsid w:val="006B6E41"/>
    <w:rsid w:val="006C06A6"/>
    <w:rsid w:val="006D0CB7"/>
    <w:rsid w:val="006D18F6"/>
    <w:rsid w:val="006E0F8D"/>
    <w:rsid w:val="006E36C1"/>
    <w:rsid w:val="006E53FD"/>
    <w:rsid w:val="006E5874"/>
    <w:rsid w:val="0070004E"/>
    <w:rsid w:val="007119EC"/>
    <w:rsid w:val="00716B7D"/>
    <w:rsid w:val="00722A8B"/>
    <w:rsid w:val="007232AD"/>
    <w:rsid w:val="00736E79"/>
    <w:rsid w:val="00740ECA"/>
    <w:rsid w:val="007418A1"/>
    <w:rsid w:val="007423BA"/>
    <w:rsid w:val="00742AAC"/>
    <w:rsid w:val="00744B7D"/>
    <w:rsid w:val="00746F63"/>
    <w:rsid w:val="00751D53"/>
    <w:rsid w:val="00762A9C"/>
    <w:rsid w:val="007649B6"/>
    <w:rsid w:val="00776ED5"/>
    <w:rsid w:val="0078259C"/>
    <w:rsid w:val="00790415"/>
    <w:rsid w:val="007976AE"/>
    <w:rsid w:val="007A23B4"/>
    <w:rsid w:val="007A4767"/>
    <w:rsid w:val="007A4FCE"/>
    <w:rsid w:val="007A6342"/>
    <w:rsid w:val="007A63B4"/>
    <w:rsid w:val="007B1E4A"/>
    <w:rsid w:val="007B6D5E"/>
    <w:rsid w:val="007C0480"/>
    <w:rsid w:val="007C349B"/>
    <w:rsid w:val="007C37FD"/>
    <w:rsid w:val="007C3879"/>
    <w:rsid w:val="007E2AE2"/>
    <w:rsid w:val="007F0173"/>
    <w:rsid w:val="007F01E9"/>
    <w:rsid w:val="007F54AB"/>
    <w:rsid w:val="00802BF0"/>
    <w:rsid w:val="00803670"/>
    <w:rsid w:val="0080620C"/>
    <w:rsid w:val="00825B2F"/>
    <w:rsid w:val="0083614E"/>
    <w:rsid w:val="00837070"/>
    <w:rsid w:val="008457C6"/>
    <w:rsid w:val="008459B6"/>
    <w:rsid w:val="00850F81"/>
    <w:rsid w:val="008574E7"/>
    <w:rsid w:val="00857A17"/>
    <w:rsid w:val="00857A37"/>
    <w:rsid w:val="008626BB"/>
    <w:rsid w:val="008644D5"/>
    <w:rsid w:val="00864C34"/>
    <w:rsid w:val="0087083E"/>
    <w:rsid w:val="00872DE4"/>
    <w:rsid w:val="008818CB"/>
    <w:rsid w:val="0089481B"/>
    <w:rsid w:val="008967FD"/>
    <w:rsid w:val="008B6468"/>
    <w:rsid w:val="008B6AF1"/>
    <w:rsid w:val="008C2404"/>
    <w:rsid w:val="008C4327"/>
    <w:rsid w:val="008D1D79"/>
    <w:rsid w:val="008D35A4"/>
    <w:rsid w:val="008E11C9"/>
    <w:rsid w:val="008E7C0E"/>
    <w:rsid w:val="009008B9"/>
    <w:rsid w:val="00902E61"/>
    <w:rsid w:val="00905AEB"/>
    <w:rsid w:val="00906E83"/>
    <w:rsid w:val="00914846"/>
    <w:rsid w:val="009213C3"/>
    <w:rsid w:val="00921C8E"/>
    <w:rsid w:val="0092554B"/>
    <w:rsid w:val="00927A61"/>
    <w:rsid w:val="00930F31"/>
    <w:rsid w:val="00934738"/>
    <w:rsid w:val="0093506D"/>
    <w:rsid w:val="0094483B"/>
    <w:rsid w:val="00950F68"/>
    <w:rsid w:val="0096068F"/>
    <w:rsid w:val="00971B7A"/>
    <w:rsid w:val="00972C2C"/>
    <w:rsid w:val="009749CE"/>
    <w:rsid w:val="00976005"/>
    <w:rsid w:val="00983355"/>
    <w:rsid w:val="00984D1B"/>
    <w:rsid w:val="009927A3"/>
    <w:rsid w:val="009945B4"/>
    <w:rsid w:val="009A37F1"/>
    <w:rsid w:val="009B05E6"/>
    <w:rsid w:val="009B249E"/>
    <w:rsid w:val="009D025E"/>
    <w:rsid w:val="009D1865"/>
    <w:rsid w:val="009D7AD0"/>
    <w:rsid w:val="009E0D91"/>
    <w:rsid w:val="009F0C0E"/>
    <w:rsid w:val="009F461B"/>
    <w:rsid w:val="009F66D2"/>
    <w:rsid w:val="00A072CB"/>
    <w:rsid w:val="00A15541"/>
    <w:rsid w:val="00A2004D"/>
    <w:rsid w:val="00A30904"/>
    <w:rsid w:val="00A30F67"/>
    <w:rsid w:val="00A325FE"/>
    <w:rsid w:val="00A34654"/>
    <w:rsid w:val="00A40329"/>
    <w:rsid w:val="00A41FCF"/>
    <w:rsid w:val="00A428B0"/>
    <w:rsid w:val="00A437D4"/>
    <w:rsid w:val="00A50002"/>
    <w:rsid w:val="00A50003"/>
    <w:rsid w:val="00A702CE"/>
    <w:rsid w:val="00A749C1"/>
    <w:rsid w:val="00A768F8"/>
    <w:rsid w:val="00A812BB"/>
    <w:rsid w:val="00A86336"/>
    <w:rsid w:val="00A955A5"/>
    <w:rsid w:val="00A967AB"/>
    <w:rsid w:val="00AB2AF5"/>
    <w:rsid w:val="00AB5960"/>
    <w:rsid w:val="00AC1069"/>
    <w:rsid w:val="00AC41DD"/>
    <w:rsid w:val="00AC489A"/>
    <w:rsid w:val="00AD6E41"/>
    <w:rsid w:val="00AE1E97"/>
    <w:rsid w:val="00AF3A20"/>
    <w:rsid w:val="00B02B8C"/>
    <w:rsid w:val="00B047C6"/>
    <w:rsid w:val="00B05A26"/>
    <w:rsid w:val="00B10396"/>
    <w:rsid w:val="00B33FE6"/>
    <w:rsid w:val="00B347C8"/>
    <w:rsid w:val="00B42C85"/>
    <w:rsid w:val="00B525B8"/>
    <w:rsid w:val="00B63094"/>
    <w:rsid w:val="00B64BD9"/>
    <w:rsid w:val="00B67FE0"/>
    <w:rsid w:val="00B72124"/>
    <w:rsid w:val="00B76A68"/>
    <w:rsid w:val="00B77F68"/>
    <w:rsid w:val="00B814AC"/>
    <w:rsid w:val="00B817F0"/>
    <w:rsid w:val="00B81CD4"/>
    <w:rsid w:val="00B82355"/>
    <w:rsid w:val="00B82993"/>
    <w:rsid w:val="00B910B7"/>
    <w:rsid w:val="00B97408"/>
    <w:rsid w:val="00BA4477"/>
    <w:rsid w:val="00BB4370"/>
    <w:rsid w:val="00BB4B89"/>
    <w:rsid w:val="00BC5728"/>
    <w:rsid w:val="00BC7222"/>
    <w:rsid w:val="00BE4556"/>
    <w:rsid w:val="00BF6F80"/>
    <w:rsid w:val="00C018D1"/>
    <w:rsid w:val="00C01C1B"/>
    <w:rsid w:val="00C03445"/>
    <w:rsid w:val="00C03573"/>
    <w:rsid w:val="00C10BDE"/>
    <w:rsid w:val="00C10E30"/>
    <w:rsid w:val="00C10E93"/>
    <w:rsid w:val="00C11626"/>
    <w:rsid w:val="00C1177F"/>
    <w:rsid w:val="00C30A70"/>
    <w:rsid w:val="00C4652E"/>
    <w:rsid w:val="00C50CAA"/>
    <w:rsid w:val="00C61914"/>
    <w:rsid w:val="00C61AEF"/>
    <w:rsid w:val="00C621BD"/>
    <w:rsid w:val="00C66CAD"/>
    <w:rsid w:val="00C705AE"/>
    <w:rsid w:val="00C71C52"/>
    <w:rsid w:val="00C72FDC"/>
    <w:rsid w:val="00C86211"/>
    <w:rsid w:val="00C932E6"/>
    <w:rsid w:val="00C93C45"/>
    <w:rsid w:val="00C93C75"/>
    <w:rsid w:val="00C94537"/>
    <w:rsid w:val="00C95940"/>
    <w:rsid w:val="00C975D3"/>
    <w:rsid w:val="00C979C5"/>
    <w:rsid w:val="00CA1CD9"/>
    <w:rsid w:val="00CA427E"/>
    <w:rsid w:val="00CB053C"/>
    <w:rsid w:val="00CB3777"/>
    <w:rsid w:val="00CB51EB"/>
    <w:rsid w:val="00CC09E8"/>
    <w:rsid w:val="00CD6D21"/>
    <w:rsid w:val="00CD7726"/>
    <w:rsid w:val="00CE07EE"/>
    <w:rsid w:val="00CE25D0"/>
    <w:rsid w:val="00CE6732"/>
    <w:rsid w:val="00CE695B"/>
    <w:rsid w:val="00CF4C5F"/>
    <w:rsid w:val="00D0036E"/>
    <w:rsid w:val="00D012C1"/>
    <w:rsid w:val="00D06DB3"/>
    <w:rsid w:val="00D10A10"/>
    <w:rsid w:val="00D15FEB"/>
    <w:rsid w:val="00D20549"/>
    <w:rsid w:val="00D2402F"/>
    <w:rsid w:val="00D24AB3"/>
    <w:rsid w:val="00D26EE7"/>
    <w:rsid w:val="00D33BFE"/>
    <w:rsid w:val="00D34C3E"/>
    <w:rsid w:val="00D412F6"/>
    <w:rsid w:val="00D4524B"/>
    <w:rsid w:val="00D527FD"/>
    <w:rsid w:val="00D56E42"/>
    <w:rsid w:val="00D72492"/>
    <w:rsid w:val="00D74323"/>
    <w:rsid w:val="00D75A1F"/>
    <w:rsid w:val="00D76115"/>
    <w:rsid w:val="00D943B0"/>
    <w:rsid w:val="00D952D8"/>
    <w:rsid w:val="00DA689E"/>
    <w:rsid w:val="00DA72EA"/>
    <w:rsid w:val="00DA7943"/>
    <w:rsid w:val="00DB2B57"/>
    <w:rsid w:val="00DB4E48"/>
    <w:rsid w:val="00DB5B16"/>
    <w:rsid w:val="00DC5325"/>
    <w:rsid w:val="00DC6EB5"/>
    <w:rsid w:val="00DD1DC9"/>
    <w:rsid w:val="00DD4E73"/>
    <w:rsid w:val="00DE46E1"/>
    <w:rsid w:val="00DE4F30"/>
    <w:rsid w:val="00DE6BB0"/>
    <w:rsid w:val="00E02C64"/>
    <w:rsid w:val="00E11CE5"/>
    <w:rsid w:val="00E231E0"/>
    <w:rsid w:val="00E40D49"/>
    <w:rsid w:val="00E438F7"/>
    <w:rsid w:val="00E63E94"/>
    <w:rsid w:val="00E67851"/>
    <w:rsid w:val="00E7188A"/>
    <w:rsid w:val="00E749D9"/>
    <w:rsid w:val="00E74A9A"/>
    <w:rsid w:val="00E90455"/>
    <w:rsid w:val="00E90CF1"/>
    <w:rsid w:val="00E91B84"/>
    <w:rsid w:val="00EA5CB2"/>
    <w:rsid w:val="00EB276E"/>
    <w:rsid w:val="00EB4825"/>
    <w:rsid w:val="00EC1AA6"/>
    <w:rsid w:val="00EC30F6"/>
    <w:rsid w:val="00EC720A"/>
    <w:rsid w:val="00ED4DDE"/>
    <w:rsid w:val="00ED5579"/>
    <w:rsid w:val="00ED7D74"/>
    <w:rsid w:val="00EE0F48"/>
    <w:rsid w:val="00EE6FFE"/>
    <w:rsid w:val="00F00696"/>
    <w:rsid w:val="00F04FB1"/>
    <w:rsid w:val="00F135F5"/>
    <w:rsid w:val="00F2756B"/>
    <w:rsid w:val="00F41070"/>
    <w:rsid w:val="00F46479"/>
    <w:rsid w:val="00F5299F"/>
    <w:rsid w:val="00F530D5"/>
    <w:rsid w:val="00F60C76"/>
    <w:rsid w:val="00F71A42"/>
    <w:rsid w:val="00F76551"/>
    <w:rsid w:val="00F90981"/>
    <w:rsid w:val="00F917C0"/>
    <w:rsid w:val="00F93AF2"/>
    <w:rsid w:val="00FA0F81"/>
    <w:rsid w:val="00FA6068"/>
    <w:rsid w:val="00FA6B1E"/>
    <w:rsid w:val="00FB24C6"/>
    <w:rsid w:val="00FB2CBA"/>
    <w:rsid w:val="00FB4474"/>
    <w:rsid w:val="00FB718A"/>
    <w:rsid w:val="00FB7399"/>
    <w:rsid w:val="00FC3EFD"/>
    <w:rsid w:val="00FD1BD1"/>
    <w:rsid w:val="00FD3735"/>
    <w:rsid w:val="00FD4C7D"/>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141630">
      <w:bodyDiv w:val="1"/>
      <w:marLeft w:val="0"/>
      <w:marRight w:val="0"/>
      <w:marTop w:val="0"/>
      <w:marBottom w:val="0"/>
      <w:divBdr>
        <w:top w:val="none" w:sz="0" w:space="0" w:color="auto"/>
        <w:left w:val="none" w:sz="0" w:space="0" w:color="auto"/>
        <w:bottom w:val="none" w:sz="0" w:space="0" w:color="auto"/>
        <w:right w:val="none" w:sz="0" w:space="0" w:color="auto"/>
      </w:divBdr>
    </w:div>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304046232">
      <w:bodyDiv w:val="1"/>
      <w:marLeft w:val="0"/>
      <w:marRight w:val="0"/>
      <w:marTop w:val="0"/>
      <w:marBottom w:val="0"/>
      <w:divBdr>
        <w:top w:val="none" w:sz="0" w:space="0" w:color="auto"/>
        <w:left w:val="none" w:sz="0" w:space="0" w:color="auto"/>
        <w:bottom w:val="none" w:sz="0" w:space="0" w:color="auto"/>
        <w:right w:val="none" w:sz="0" w:space="0" w:color="auto"/>
      </w:divBdr>
    </w:div>
    <w:div w:id="1589801969">
      <w:bodyDiv w:val="1"/>
      <w:marLeft w:val="0"/>
      <w:marRight w:val="0"/>
      <w:marTop w:val="0"/>
      <w:marBottom w:val="0"/>
      <w:divBdr>
        <w:top w:val="none" w:sz="0" w:space="0" w:color="auto"/>
        <w:left w:val="none" w:sz="0" w:space="0" w:color="auto"/>
        <w:bottom w:val="none" w:sz="0" w:space="0" w:color="auto"/>
        <w:right w:val="none" w:sz="0" w:space="0" w:color="auto"/>
      </w:divBdr>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 w:id="1738939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INFORME%20GESTION%202018\DATOS%20PARA%20INFORME%20GESTION%202018\AGUA\CONSOLIDADO%20FQ%20201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INFORME%20GESTION%202018\DATOS%20PARA%20INFORME%20GESTION%202018\AGUA\CONSOLIDADO%20FQ%202018.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E:\INFORME%20GESTION%202018\DATOS%20PARA%20INFORME%20GESTION%202018\AGUA\CONSOLIDADO%20FQ%202018.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s-CO"/>
              <a:t>ACUEDUCTO</a:t>
            </a:r>
          </a:p>
        </c:rich>
      </c:tx>
      <c:layout/>
      <c:overlay val="0"/>
    </c:title>
    <c:autoTitleDeleted val="0"/>
    <c:plotArea>
      <c:layout/>
      <c:barChart>
        <c:barDir val="col"/>
        <c:grouping val="clustered"/>
        <c:varyColors val="0"/>
        <c:ser>
          <c:idx val="0"/>
          <c:order val="0"/>
          <c:tx>
            <c:v>TOTAL MUESTRAS</c:v>
          </c:tx>
          <c:invertIfNegative val="0"/>
          <c:cat>
            <c:strRef>
              <c:f>FISICOQUÍMICO!$B$1:$M$1</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FISICOQUÍMICO!$B$2:$M$2</c:f>
              <c:numCache>
                <c:formatCode>General</c:formatCode>
                <c:ptCount val="12"/>
                <c:pt idx="0">
                  <c:v>8</c:v>
                </c:pt>
                <c:pt idx="1">
                  <c:v>3</c:v>
                </c:pt>
                <c:pt idx="2">
                  <c:v>10</c:v>
                </c:pt>
                <c:pt idx="3">
                  <c:v>9</c:v>
                </c:pt>
                <c:pt idx="4">
                  <c:v>8</c:v>
                </c:pt>
                <c:pt idx="5">
                  <c:v>6</c:v>
                </c:pt>
                <c:pt idx="6">
                  <c:v>9</c:v>
                </c:pt>
                <c:pt idx="7">
                  <c:v>8</c:v>
                </c:pt>
                <c:pt idx="8">
                  <c:v>7</c:v>
                </c:pt>
                <c:pt idx="9">
                  <c:v>10</c:v>
                </c:pt>
                <c:pt idx="10">
                  <c:v>7</c:v>
                </c:pt>
                <c:pt idx="11">
                  <c:v>8</c:v>
                </c:pt>
              </c:numCache>
            </c:numRef>
          </c:val>
        </c:ser>
        <c:ser>
          <c:idx val="1"/>
          <c:order val="1"/>
          <c:tx>
            <c:v>MUESTRAS SIN RIESGO</c:v>
          </c:tx>
          <c:invertIfNegative val="0"/>
          <c:cat>
            <c:strRef>
              <c:f>FISICOQUÍMICO!$B$1:$M$1</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FISICOQUÍMICO!$B$3:$M$3</c:f>
              <c:numCache>
                <c:formatCode>General</c:formatCode>
                <c:ptCount val="12"/>
                <c:pt idx="0">
                  <c:v>8</c:v>
                </c:pt>
                <c:pt idx="1">
                  <c:v>3</c:v>
                </c:pt>
                <c:pt idx="2">
                  <c:v>7</c:v>
                </c:pt>
                <c:pt idx="3">
                  <c:v>6</c:v>
                </c:pt>
                <c:pt idx="4">
                  <c:v>7</c:v>
                </c:pt>
                <c:pt idx="5">
                  <c:v>6</c:v>
                </c:pt>
                <c:pt idx="6">
                  <c:v>9</c:v>
                </c:pt>
                <c:pt idx="7">
                  <c:v>8</c:v>
                </c:pt>
                <c:pt idx="8">
                  <c:v>7</c:v>
                </c:pt>
                <c:pt idx="9">
                  <c:v>6</c:v>
                </c:pt>
                <c:pt idx="10">
                  <c:v>6</c:v>
                </c:pt>
                <c:pt idx="11">
                  <c:v>8</c:v>
                </c:pt>
              </c:numCache>
            </c:numRef>
          </c:val>
        </c:ser>
        <c:dLbls>
          <c:showLegendKey val="0"/>
          <c:showVal val="0"/>
          <c:showCatName val="0"/>
          <c:showSerName val="0"/>
          <c:showPercent val="0"/>
          <c:showBubbleSize val="0"/>
        </c:dLbls>
        <c:gapWidth val="150"/>
        <c:axId val="67371776"/>
        <c:axId val="67373312"/>
      </c:barChart>
      <c:catAx>
        <c:axId val="67371776"/>
        <c:scaling>
          <c:orientation val="minMax"/>
        </c:scaling>
        <c:delete val="0"/>
        <c:axPos val="b"/>
        <c:majorTickMark val="none"/>
        <c:minorTickMark val="none"/>
        <c:tickLblPos val="nextTo"/>
        <c:crossAx val="67373312"/>
        <c:crosses val="autoZero"/>
        <c:auto val="1"/>
        <c:lblAlgn val="ctr"/>
        <c:lblOffset val="100"/>
        <c:noMultiLvlLbl val="0"/>
      </c:catAx>
      <c:valAx>
        <c:axId val="67373312"/>
        <c:scaling>
          <c:orientation val="minMax"/>
        </c:scaling>
        <c:delete val="0"/>
        <c:axPos val="l"/>
        <c:majorGridlines/>
        <c:numFmt formatCode="General" sourceLinked="1"/>
        <c:majorTickMark val="none"/>
        <c:minorTickMark val="none"/>
        <c:tickLblPos val="nextTo"/>
        <c:crossAx val="6737177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s-CO"/>
              <a:t>AGUA POTABLE DIFERENTE AL ACUEDUCTO</a:t>
            </a:r>
          </a:p>
        </c:rich>
      </c:tx>
      <c:layout/>
      <c:overlay val="0"/>
    </c:title>
    <c:autoTitleDeleted val="0"/>
    <c:plotArea>
      <c:layout/>
      <c:barChart>
        <c:barDir val="col"/>
        <c:grouping val="clustered"/>
        <c:varyColors val="0"/>
        <c:ser>
          <c:idx val="0"/>
          <c:order val="0"/>
          <c:tx>
            <c:v>TOTAL MUESTRAS</c:v>
          </c:tx>
          <c:invertIfNegative val="0"/>
          <c:cat>
            <c:strRef>
              <c:f>FISICOQUÍMICO!$B$1:$M$1</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FISICOQUÍMICO!$B$4:$M$4</c:f>
              <c:numCache>
                <c:formatCode>General</c:formatCode>
                <c:ptCount val="12"/>
                <c:pt idx="0">
                  <c:v>2</c:v>
                </c:pt>
                <c:pt idx="1">
                  <c:v>33</c:v>
                </c:pt>
                <c:pt idx="2">
                  <c:v>21</c:v>
                </c:pt>
                <c:pt idx="3">
                  <c:v>30</c:v>
                </c:pt>
                <c:pt idx="4">
                  <c:v>41</c:v>
                </c:pt>
                <c:pt idx="5">
                  <c:v>12</c:v>
                </c:pt>
                <c:pt idx="6">
                  <c:v>0</c:v>
                </c:pt>
                <c:pt idx="7">
                  <c:v>0</c:v>
                </c:pt>
                <c:pt idx="8">
                  <c:v>17</c:v>
                </c:pt>
                <c:pt idx="9">
                  <c:v>59</c:v>
                </c:pt>
                <c:pt idx="10">
                  <c:v>0</c:v>
                </c:pt>
                <c:pt idx="11">
                  <c:v>37</c:v>
                </c:pt>
              </c:numCache>
            </c:numRef>
          </c:val>
        </c:ser>
        <c:ser>
          <c:idx val="1"/>
          <c:order val="1"/>
          <c:tx>
            <c:v>MUESTRAS SIN RIESGO</c:v>
          </c:tx>
          <c:invertIfNegative val="0"/>
          <c:cat>
            <c:strRef>
              <c:f>FISICOQUÍMICO!$B$1:$M$1</c:f>
              <c:strCache>
                <c:ptCount val="12"/>
                <c:pt idx="0">
                  <c:v>ENE</c:v>
                </c:pt>
                <c:pt idx="1">
                  <c:v>FEB</c:v>
                </c:pt>
                <c:pt idx="2">
                  <c:v>MAR</c:v>
                </c:pt>
                <c:pt idx="3">
                  <c:v>ABR</c:v>
                </c:pt>
                <c:pt idx="4">
                  <c:v>MAY</c:v>
                </c:pt>
                <c:pt idx="5">
                  <c:v>JUN</c:v>
                </c:pt>
                <c:pt idx="6">
                  <c:v>JUL</c:v>
                </c:pt>
                <c:pt idx="7">
                  <c:v>AGO</c:v>
                </c:pt>
                <c:pt idx="8">
                  <c:v>SEP</c:v>
                </c:pt>
                <c:pt idx="9">
                  <c:v>OCT</c:v>
                </c:pt>
                <c:pt idx="10">
                  <c:v>NOV</c:v>
                </c:pt>
                <c:pt idx="11">
                  <c:v>DIC</c:v>
                </c:pt>
              </c:strCache>
            </c:strRef>
          </c:cat>
          <c:val>
            <c:numRef>
              <c:f>FISICOQUÍMICO!$B$5:$M$5</c:f>
              <c:numCache>
                <c:formatCode>General</c:formatCode>
                <c:ptCount val="12"/>
                <c:pt idx="0">
                  <c:v>1</c:v>
                </c:pt>
                <c:pt idx="1">
                  <c:v>2</c:v>
                </c:pt>
                <c:pt idx="2">
                  <c:v>4</c:v>
                </c:pt>
                <c:pt idx="3">
                  <c:v>2</c:v>
                </c:pt>
                <c:pt idx="4">
                  <c:v>13</c:v>
                </c:pt>
                <c:pt idx="5">
                  <c:v>5</c:v>
                </c:pt>
                <c:pt idx="6">
                  <c:v>0</c:v>
                </c:pt>
                <c:pt idx="7">
                  <c:v>0</c:v>
                </c:pt>
                <c:pt idx="8">
                  <c:v>4</c:v>
                </c:pt>
                <c:pt idx="9">
                  <c:v>11</c:v>
                </c:pt>
                <c:pt idx="10">
                  <c:v>0</c:v>
                </c:pt>
                <c:pt idx="11">
                  <c:v>6</c:v>
                </c:pt>
              </c:numCache>
            </c:numRef>
          </c:val>
        </c:ser>
        <c:dLbls>
          <c:showLegendKey val="0"/>
          <c:showVal val="0"/>
          <c:showCatName val="0"/>
          <c:showSerName val="0"/>
          <c:showPercent val="0"/>
          <c:showBubbleSize val="0"/>
        </c:dLbls>
        <c:gapWidth val="150"/>
        <c:axId val="34290688"/>
        <c:axId val="34300672"/>
      </c:barChart>
      <c:catAx>
        <c:axId val="34290688"/>
        <c:scaling>
          <c:orientation val="minMax"/>
        </c:scaling>
        <c:delete val="0"/>
        <c:axPos val="b"/>
        <c:majorTickMark val="none"/>
        <c:minorTickMark val="none"/>
        <c:tickLblPos val="nextTo"/>
        <c:crossAx val="34300672"/>
        <c:crosses val="autoZero"/>
        <c:auto val="1"/>
        <c:lblAlgn val="ctr"/>
        <c:lblOffset val="100"/>
        <c:noMultiLvlLbl val="0"/>
      </c:catAx>
      <c:valAx>
        <c:axId val="34300672"/>
        <c:scaling>
          <c:orientation val="minMax"/>
        </c:scaling>
        <c:delete val="0"/>
        <c:axPos val="l"/>
        <c:majorGridlines/>
        <c:numFmt formatCode="General" sourceLinked="1"/>
        <c:majorTickMark val="none"/>
        <c:minorTickMark val="none"/>
        <c:tickLblPos val="nextTo"/>
        <c:crossAx val="3429068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defRPr/>
            </a:pPr>
            <a:r>
              <a:rPr lang="es-CO"/>
              <a:t>CONSOLIDADO MUESTRAS DE AGUA 2018</a:t>
            </a:r>
          </a:p>
        </c:rich>
      </c:tx>
      <c:layout/>
      <c:overlay val="0"/>
    </c:title>
    <c:autoTitleDeleted val="0"/>
    <c:plotArea>
      <c:layout/>
      <c:barChart>
        <c:barDir val="col"/>
        <c:grouping val="clustered"/>
        <c:varyColors val="0"/>
        <c:ser>
          <c:idx val="0"/>
          <c:order val="0"/>
          <c:tx>
            <c:v>TOTAL MUESTRAS</c:v>
          </c:tx>
          <c:invertIfNegative val="0"/>
          <c:cat>
            <c:strRef>
              <c:f>BACTERIOLÓGICO!$R$2:$R$4</c:f>
              <c:strCache>
                <c:ptCount val="3"/>
                <c:pt idx="0">
                  <c:v>ACUEDUCTO</c:v>
                </c:pt>
                <c:pt idx="2">
                  <c:v>POTABLE DIF. AL ACUEDUCTO</c:v>
                </c:pt>
              </c:strCache>
            </c:strRef>
          </c:cat>
          <c:val>
            <c:numRef>
              <c:f>BACTERIOLÓGICO!$P$2:$P$4</c:f>
              <c:numCache>
                <c:formatCode>General</c:formatCode>
                <c:ptCount val="3"/>
                <c:pt idx="0">
                  <c:v>93</c:v>
                </c:pt>
                <c:pt idx="2">
                  <c:v>252</c:v>
                </c:pt>
              </c:numCache>
            </c:numRef>
          </c:val>
        </c:ser>
        <c:ser>
          <c:idx val="1"/>
          <c:order val="1"/>
          <c:tx>
            <c:v>MUESTRAS SIN RIESGO</c:v>
          </c:tx>
          <c:invertIfNegative val="0"/>
          <c:cat>
            <c:strRef>
              <c:f>BACTERIOLÓGICO!$R$2:$R$4</c:f>
              <c:strCache>
                <c:ptCount val="3"/>
                <c:pt idx="0">
                  <c:v>ACUEDUCTO</c:v>
                </c:pt>
                <c:pt idx="2">
                  <c:v>POTABLE DIF. AL ACUEDUCTO</c:v>
                </c:pt>
              </c:strCache>
            </c:strRef>
          </c:cat>
          <c:val>
            <c:numRef>
              <c:f>BACTERIOLÓGICO!$Q$3:$Q$5</c:f>
              <c:numCache>
                <c:formatCode>General</c:formatCode>
                <c:ptCount val="3"/>
                <c:pt idx="0">
                  <c:v>81</c:v>
                </c:pt>
                <c:pt idx="2">
                  <c:v>48</c:v>
                </c:pt>
              </c:numCache>
            </c:numRef>
          </c:val>
        </c:ser>
        <c:dLbls>
          <c:showLegendKey val="0"/>
          <c:showVal val="1"/>
          <c:showCatName val="0"/>
          <c:showSerName val="0"/>
          <c:showPercent val="0"/>
          <c:showBubbleSize val="0"/>
        </c:dLbls>
        <c:gapWidth val="150"/>
        <c:overlap val="-25"/>
        <c:axId val="34335360"/>
        <c:axId val="61014400"/>
      </c:barChart>
      <c:catAx>
        <c:axId val="34335360"/>
        <c:scaling>
          <c:orientation val="minMax"/>
        </c:scaling>
        <c:delete val="0"/>
        <c:axPos val="b"/>
        <c:majorTickMark val="none"/>
        <c:minorTickMark val="none"/>
        <c:tickLblPos val="nextTo"/>
        <c:crossAx val="61014400"/>
        <c:crosses val="autoZero"/>
        <c:auto val="1"/>
        <c:lblAlgn val="ctr"/>
        <c:lblOffset val="100"/>
        <c:noMultiLvlLbl val="0"/>
      </c:catAx>
      <c:valAx>
        <c:axId val="61014400"/>
        <c:scaling>
          <c:orientation val="minMax"/>
        </c:scaling>
        <c:delete val="1"/>
        <c:axPos val="l"/>
        <c:numFmt formatCode="General" sourceLinked="1"/>
        <c:majorTickMark val="out"/>
        <c:minorTickMark val="none"/>
        <c:tickLblPos val="nextTo"/>
        <c:crossAx val="34335360"/>
        <c:crosses val="autoZero"/>
        <c:crossBetween val="between"/>
      </c:valAx>
    </c:plotArea>
    <c:legend>
      <c:legendPos val="t"/>
      <c:layout/>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7F6E98-B13E-44F9-A9A7-5DB0127524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Cartas 2012 V-02</Template>
  <TotalTime>1</TotalTime>
  <Pages>7</Pages>
  <Words>1598</Words>
  <Characters>8764</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10342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CLIFFORD SANCHEZ</cp:lastModifiedBy>
  <cp:revision>2</cp:revision>
  <cp:lastPrinted>2019-01-23T14:43:00Z</cp:lastPrinted>
  <dcterms:created xsi:type="dcterms:W3CDTF">2019-01-25T16:37:00Z</dcterms:created>
  <dcterms:modified xsi:type="dcterms:W3CDTF">2019-01-25T16:37:00Z</dcterms:modified>
</cp:coreProperties>
</file>